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2D487" w14:textId="2A93051F" w:rsidR="00722B41" w:rsidRDefault="005727BB" w:rsidP="005727BB">
      <w:pPr>
        <w:ind w:firstLine="643"/>
        <w:jc w:val="center"/>
      </w:pPr>
      <w:r w:rsidRPr="005727BB">
        <w:rPr>
          <w:rFonts w:asciiTheme="majorHAnsi" w:hAnsiTheme="majorHAnsi" w:cstheme="majorBidi"/>
          <w:b/>
          <w:bCs/>
          <w:sz w:val="32"/>
          <w:szCs w:val="32"/>
        </w:rPr>
        <w:t>Confucianism and Self-Cultivation</w:t>
      </w:r>
    </w:p>
    <w:p w14:paraId="40E0016E" w14:textId="5472CBC4" w:rsidR="00722B41" w:rsidRDefault="008B0F40" w:rsidP="008B0F40">
      <w:pPr>
        <w:ind w:firstLineChars="500" w:firstLine="1200"/>
      </w:pPr>
      <w:r>
        <w:rPr>
          <w:rFonts w:hint="eastAsia"/>
        </w:rPr>
        <w:t xml:space="preserve"> </w:t>
      </w:r>
      <w:r>
        <w:t xml:space="preserve">                  </w:t>
      </w:r>
      <w:r w:rsidR="006B290C">
        <w:rPr>
          <w:rFonts w:hint="eastAsia"/>
        </w:rPr>
        <w:t>儒学与修身</w:t>
      </w:r>
    </w:p>
    <w:p w14:paraId="401D6B57" w14:textId="4376CACA" w:rsidR="008B0F40" w:rsidRDefault="008B0F40" w:rsidP="008B0F40">
      <w:pPr>
        <w:ind w:firstLineChars="83" w:firstLine="199"/>
      </w:pPr>
      <w:r>
        <w:t>Language: C</w:t>
      </w:r>
      <w:r>
        <w:rPr>
          <w:rFonts w:hint="eastAsia"/>
        </w:rPr>
        <w:t>hinese</w:t>
      </w:r>
    </w:p>
    <w:p w14:paraId="57116D49" w14:textId="77777777" w:rsidR="008B0F40" w:rsidRDefault="008B0F40" w:rsidP="008B0F40">
      <w:pPr>
        <w:ind w:firstLineChars="83" w:firstLine="199"/>
        <w:rPr>
          <w:rFonts w:hint="eastAsia"/>
        </w:rPr>
      </w:pPr>
    </w:p>
    <w:p w14:paraId="6CA3B040" w14:textId="77777777" w:rsidR="00945A83" w:rsidRPr="00945A83" w:rsidRDefault="00945A83" w:rsidP="008B0F40">
      <w:pPr>
        <w:ind w:firstLineChars="83" w:firstLine="199"/>
      </w:pPr>
      <w:r>
        <w:rPr>
          <w:rFonts w:hint="eastAsia"/>
        </w:rPr>
        <w:t>课程号：</w:t>
      </w:r>
      <w:r w:rsidRPr="00945A83">
        <w:t>00691622</w:t>
      </w:r>
    </w:p>
    <w:p w14:paraId="5EAD788A" w14:textId="77777777" w:rsidR="00722B41" w:rsidRDefault="00722B41" w:rsidP="008B0F40">
      <w:pPr>
        <w:ind w:firstLineChars="83" w:firstLine="199"/>
      </w:pPr>
      <w:r w:rsidRPr="002D7C4C">
        <w:rPr>
          <w:rFonts w:hint="eastAsia"/>
        </w:rPr>
        <w:t>任课老师：方朝晖</w:t>
      </w:r>
    </w:p>
    <w:p w14:paraId="3F81533F" w14:textId="77777777" w:rsidR="008B0F40" w:rsidRDefault="008B0F40" w:rsidP="009A25F6">
      <w:pPr>
        <w:ind w:firstLineChars="0" w:firstLine="0"/>
      </w:pPr>
    </w:p>
    <w:p w14:paraId="63E43AB5" w14:textId="3F4E723D" w:rsidR="009A25F6" w:rsidRDefault="009A25F6" w:rsidP="009A25F6">
      <w:pPr>
        <w:ind w:firstLineChars="0" w:firstLine="0"/>
      </w:pPr>
      <w:r>
        <w:rPr>
          <w:rFonts w:hint="eastAsia"/>
        </w:rPr>
        <w:t>（一）课程简介</w:t>
      </w:r>
    </w:p>
    <w:p w14:paraId="45AD2884" w14:textId="77777777" w:rsidR="009A25F6" w:rsidRDefault="009A25F6" w:rsidP="009A25F6">
      <w:pPr>
        <w:ind w:firstLineChars="0" w:firstLine="0"/>
      </w:pPr>
      <w:r w:rsidRPr="009A25F6">
        <w:rPr>
          <w:rFonts w:hint="eastAsia"/>
        </w:rPr>
        <w:t>本课初步介绍儒家修身传统的起源及内容的基础上，从守静、存养、自省、定性、治心、慎</w:t>
      </w:r>
      <w:r w:rsidRPr="009A25F6">
        <w:rPr>
          <w:rFonts w:hint="eastAsia"/>
        </w:rPr>
        <w:t xml:space="preserve">  </w:t>
      </w:r>
      <w:r w:rsidRPr="009A25F6">
        <w:rPr>
          <w:rFonts w:hint="eastAsia"/>
        </w:rPr>
        <w:t>独、主敬、谨言、致诚等九个修身范畴出发，引导大家学习古代儒家的修养思想。本课的主</w:t>
      </w:r>
      <w:r w:rsidRPr="009A25F6">
        <w:rPr>
          <w:rFonts w:hint="eastAsia"/>
        </w:rPr>
        <w:t xml:space="preserve">  </w:t>
      </w:r>
      <w:r w:rsidRPr="009A25F6">
        <w:rPr>
          <w:rFonts w:hint="eastAsia"/>
        </w:rPr>
        <w:t>要内容是侧重于从心性修养的角度来说明儒家传统特别是儒家修身传统的现实意义；希望通</w:t>
      </w:r>
      <w:r w:rsidRPr="009A25F6">
        <w:rPr>
          <w:rFonts w:hint="eastAsia"/>
        </w:rPr>
        <w:t xml:space="preserve">  </w:t>
      </w:r>
      <w:r w:rsidRPr="009A25F6">
        <w:rPr>
          <w:rFonts w:hint="eastAsia"/>
        </w:rPr>
        <w:t>过儒家修身思想激发学生对儒家经典的兴趣，并从中学会古人修身养性的方法。本课不局限</w:t>
      </w:r>
      <w:r w:rsidRPr="009A25F6">
        <w:rPr>
          <w:rFonts w:hint="eastAsia"/>
        </w:rPr>
        <w:t xml:space="preserve">  </w:t>
      </w:r>
      <w:r w:rsidRPr="009A25F6">
        <w:rPr>
          <w:rFonts w:hint="eastAsia"/>
        </w:rPr>
        <w:t>于先秦儒学，也讨论后世儒学特别是宋明儒学；不局限于儒家一家，也融合道家、释家及明</w:t>
      </w:r>
      <w:r w:rsidRPr="009A25F6">
        <w:rPr>
          <w:rFonts w:hint="eastAsia"/>
        </w:rPr>
        <w:t xml:space="preserve">  </w:t>
      </w:r>
      <w:r w:rsidRPr="009A25F6">
        <w:rPr>
          <w:rFonts w:hint="eastAsia"/>
        </w:rPr>
        <w:t>清修身杂著中的相关思想。本课不是针对专业学生而设，以理工科及文科各学科学生为主要对象。</w:t>
      </w:r>
    </w:p>
    <w:p w14:paraId="1EF825F9" w14:textId="77777777" w:rsidR="009A25F6" w:rsidRDefault="009A25F6" w:rsidP="009A25F6">
      <w:pPr>
        <w:ind w:firstLineChars="0" w:firstLine="0"/>
      </w:pPr>
      <w:r w:rsidRPr="009A25F6">
        <w:t>This is a basic introduction toward the Confucian theory and especially,</w:t>
      </w:r>
      <w:r>
        <w:t xml:space="preserve"> </w:t>
      </w:r>
      <w:r w:rsidRPr="009A25F6">
        <w:t xml:space="preserve">Confucian practices in self-cultivation with 9 major respects </w:t>
      </w:r>
      <w:r>
        <w:t>including quiet sitting, life-p</w:t>
      </w:r>
      <w:r w:rsidRPr="009A25F6">
        <w:t>r</w:t>
      </w:r>
      <w:r>
        <w:t>e</w:t>
      </w:r>
      <w:r w:rsidRPr="009A25F6">
        <w:t>servation, self-reflection, personality reconstruction, psychic training, trying reverence, facing inwardness, taking care of speech, pursuing integratity, etc. We will especially pay attention to the method of practicing self-cultication in connection to modern way of life for university and college students as well as all young people. Moreover, we are not going to limit to the period of the pre-Qin(before 221BC), but extend to discuss the related theories of Confucianism, Taoism and Budhism happened since Song dynasty(960-1368) till Qing dynasty(1644-1911).</w:t>
      </w:r>
    </w:p>
    <w:p w14:paraId="30D58904" w14:textId="77777777" w:rsidR="009A25F6" w:rsidRDefault="009A25F6" w:rsidP="009A25F6">
      <w:pPr>
        <w:ind w:firstLineChars="0" w:firstLine="0"/>
      </w:pPr>
    </w:p>
    <w:p w14:paraId="0AF623D7" w14:textId="77777777" w:rsidR="00722B41" w:rsidRPr="009A25F6" w:rsidRDefault="00F7497A" w:rsidP="009A25F6">
      <w:pPr>
        <w:ind w:firstLineChars="0" w:firstLine="0"/>
        <w:rPr>
          <w:b/>
        </w:rPr>
      </w:pPr>
      <w:r w:rsidRPr="009A25F6">
        <w:rPr>
          <w:rFonts w:hint="eastAsia"/>
          <w:b/>
        </w:rPr>
        <w:t>（</w:t>
      </w:r>
      <w:r w:rsidR="009A25F6" w:rsidRPr="009A25F6">
        <w:rPr>
          <w:rFonts w:hint="eastAsia"/>
          <w:b/>
        </w:rPr>
        <w:t>二</w:t>
      </w:r>
      <w:r w:rsidRPr="009A25F6">
        <w:rPr>
          <w:rFonts w:hint="eastAsia"/>
          <w:b/>
        </w:rPr>
        <w:t>）教学计划</w:t>
      </w:r>
    </w:p>
    <w:p w14:paraId="1FC9AA3A" w14:textId="77777777" w:rsidR="00722B41" w:rsidRDefault="00722B41" w:rsidP="009A25F6">
      <w:pPr>
        <w:ind w:firstLine="480"/>
      </w:pPr>
      <w:r>
        <w:rPr>
          <w:rFonts w:hint="eastAsia"/>
        </w:rPr>
        <w:t>第</w:t>
      </w:r>
      <w:r w:rsidR="005A67EE">
        <w:rPr>
          <w:rFonts w:hint="eastAsia"/>
        </w:rPr>
        <w:t>1</w:t>
      </w:r>
      <w:r>
        <w:rPr>
          <w:rFonts w:hint="eastAsia"/>
        </w:rPr>
        <w:t>讲</w:t>
      </w:r>
      <w:r>
        <w:rPr>
          <w:rFonts w:hint="eastAsia"/>
        </w:rPr>
        <w:t xml:space="preserve"> </w:t>
      </w:r>
      <w:r w:rsidR="00C336A6">
        <w:rPr>
          <w:rFonts w:hint="eastAsia"/>
        </w:rPr>
        <w:t>导论：儒</w:t>
      </w:r>
      <w:r w:rsidR="0030515D">
        <w:rPr>
          <w:rFonts w:hint="eastAsia"/>
        </w:rPr>
        <w:t>家修身传统</w:t>
      </w:r>
      <w:r>
        <w:rPr>
          <w:rFonts w:hint="eastAsia"/>
        </w:rPr>
        <w:t>（</w:t>
      </w:r>
      <w:r>
        <w:rPr>
          <w:rFonts w:hint="eastAsia"/>
        </w:rPr>
        <w:t>6</w:t>
      </w:r>
      <w:r>
        <w:rPr>
          <w:rFonts w:hint="eastAsia"/>
        </w:rPr>
        <w:t>学时）</w:t>
      </w:r>
    </w:p>
    <w:p w14:paraId="1694329D" w14:textId="77777777" w:rsidR="002D7C4C" w:rsidRPr="002D7C4C" w:rsidRDefault="00722B41" w:rsidP="009A25F6">
      <w:pPr>
        <w:ind w:firstLine="480"/>
      </w:pPr>
      <w:r>
        <w:rPr>
          <w:rFonts w:hint="eastAsia"/>
        </w:rPr>
        <w:t>第</w:t>
      </w:r>
      <w:r w:rsidR="005A67EE">
        <w:rPr>
          <w:rFonts w:hint="eastAsia"/>
        </w:rPr>
        <w:t>2</w:t>
      </w:r>
      <w:r>
        <w:rPr>
          <w:rFonts w:hint="eastAsia"/>
        </w:rPr>
        <w:t>讲</w:t>
      </w:r>
      <w:r>
        <w:rPr>
          <w:rFonts w:hint="eastAsia"/>
        </w:rPr>
        <w:t xml:space="preserve"> </w:t>
      </w:r>
      <w:r w:rsidR="002D7C4C" w:rsidRPr="002D7C4C">
        <w:rPr>
          <w:rFonts w:hint="eastAsia"/>
        </w:rPr>
        <w:t>守静</w:t>
      </w:r>
    </w:p>
    <w:p w14:paraId="4E6665B6" w14:textId="77777777" w:rsidR="002D7C4C" w:rsidRDefault="005A67EE" w:rsidP="009A25F6">
      <w:pPr>
        <w:ind w:firstLine="480"/>
      </w:pPr>
      <w:r>
        <w:rPr>
          <w:rFonts w:hint="eastAsia"/>
        </w:rPr>
        <w:t>第</w:t>
      </w:r>
      <w:r>
        <w:rPr>
          <w:rFonts w:hint="eastAsia"/>
        </w:rPr>
        <w:t>3</w:t>
      </w:r>
      <w:r>
        <w:rPr>
          <w:rFonts w:hint="eastAsia"/>
        </w:rPr>
        <w:t>讲</w:t>
      </w:r>
      <w:r>
        <w:rPr>
          <w:rFonts w:hint="eastAsia"/>
        </w:rPr>
        <w:t xml:space="preserve"> </w:t>
      </w:r>
      <w:r w:rsidR="002D7C4C">
        <w:rPr>
          <w:rFonts w:hint="eastAsia"/>
        </w:rPr>
        <w:t>存养</w:t>
      </w:r>
    </w:p>
    <w:p w14:paraId="4958C531" w14:textId="77777777" w:rsidR="002D7C4C" w:rsidRDefault="005A67EE" w:rsidP="009A25F6">
      <w:pPr>
        <w:ind w:firstLine="480"/>
      </w:pPr>
      <w:r>
        <w:rPr>
          <w:rFonts w:hint="eastAsia"/>
        </w:rPr>
        <w:t>第</w:t>
      </w:r>
      <w:r>
        <w:rPr>
          <w:rFonts w:hint="eastAsia"/>
        </w:rPr>
        <w:t>4</w:t>
      </w:r>
      <w:r>
        <w:rPr>
          <w:rFonts w:hint="eastAsia"/>
        </w:rPr>
        <w:t>讲</w:t>
      </w:r>
      <w:r>
        <w:rPr>
          <w:rFonts w:hint="eastAsia"/>
        </w:rPr>
        <w:t xml:space="preserve"> </w:t>
      </w:r>
      <w:r w:rsidR="002D7C4C">
        <w:rPr>
          <w:rFonts w:hint="eastAsia"/>
        </w:rPr>
        <w:t>自省</w:t>
      </w:r>
    </w:p>
    <w:p w14:paraId="6D91CCFA" w14:textId="77777777" w:rsidR="005A67EE" w:rsidRPr="005A67EE" w:rsidRDefault="005A67EE" w:rsidP="009A25F6">
      <w:pPr>
        <w:ind w:firstLine="480"/>
      </w:pPr>
      <w:r>
        <w:rPr>
          <w:rFonts w:hint="eastAsia"/>
        </w:rPr>
        <w:t>第</w:t>
      </w:r>
      <w:r>
        <w:rPr>
          <w:rFonts w:hint="eastAsia"/>
        </w:rPr>
        <w:t>5</w:t>
      </w:r>
      <w:r>
        <w:rPr>
          <w:rFonts w:hint="eastAsia"/>
        </w:rPr>
        <w:t>讲</w:t>
      </w:r>
      <w:r>
        <w:rPr>
          <w:rFonts w:hint="eastAsia"/>
        </w:rPr>
        <w:t xml:space="preserve"> </w:t>
      </w:r>
      <w:r w:rsidR="002D7C4C">
        <w:rPr>
          <w:rFonts w:hint="eastAsia"/>
        </w:rPr>
        <w:t>定性</w:t>
      </w:r>
    </w:p>
    <w:p w14:paraId="0D718D68" w14:textId="77777777" w:rsidR="002D7C4C" w:rsidRDefault="005A67EE" w:rsidP="009A25F6">
      <w:pPr>
        <w:ind w:firstLine="480"/>
      </w:pPr>
      <w:r>
        <w:rPr>
          <w:rFonts w:hint="eastAsia"/>
        </w:rPr>
        <w:t>第</w:t>
      </w:r>
      <w:r>
        <w:rPr>
          <w:rFonts w:hint="eastAsia"/>
        </w:rPr>
        <w:t>6</w:t>
      </w:r>
      <w:r>
        <w:rPr>
          <w:rFonts w:hint="eastAsia"/>
        </w:rPr>
        <w:t>讲</w:t>
      </w:r>
      <w:r>
        <w:rPr>
          <w:rFonts w:hint="eastAsia"/>
        </w:rPr>
        <w:t xml:space="preserve"> </w:t>
      </w:r>
      <w:r w:rsidR="002D7C4C">
        <w:rPr>
          <w:rFonts w:hint="eastAsia"/>
        </w:rPr>
        <w:t>治心</w:t>
      </w:r>
    </w:p>
    <w:p w14:paraId="584A888D" w14:textId="77777777" w:rsidR="002D7C4C" w:rsidRDefault="005A67EE" w:rsidP="009A25F6">
      <w:pPr>
        <w:ind w:firstLine="480"/>
      </w:pPr>
      <w:r>
        <w:rPr>
          <w:rFonts w:hint="eastAsia"/>
        </w:rPr>
        <w:t>第</w:t>
      </w:r>
      <w:r>
        <w:rPr>
          <w:rFonts w:hint="eastAsia"/>
        </w:rPr>
        <w:t>7</w:t>
      </w:r>
      <w:r>
        <w:rPr>
          <w:rFonts w:hint="eastAsia"/>
        </w:rPr>
        <w:t>讲</w:t>
      </w:r>
      <w:r>
        <w:rPr>
          <w:rFonts w:hint="eastAsia"/>
        </w:rPr>
        <w:t xml:space="preserve"> </w:t>
      </w:r>
      <w:r w:rsidR="002D7C4C">
        <w:rPr>
          <w:rFonts w:hint="eastAsia"/>
        </w:rPr>
        <w:t>慎独</w:t>
      </w:r>
    </w:p>
    <w:p w14:paraId="3E6564C9" w14:textId="77777777" w:rsidR="005A67EE" w:rsidRPr="005A67EE" w:rsidRDefault="005A67EE" w:rsidP="009A25F6">
      <w:pPr>
        <w:ind w:firstLine="480"/>
      </w:pPr>
      <w:r>
        <w:rPr>
          <w:rFonts w:hint="eastAsia"/>
        </w:rPr>
        <w:t>第</w:t>
      </w:r>
      <w:r>
        <w:rPr>
          <w:rFonts w:hint="eastAsia"/>
        </w:rPr>
        <w:t>8</w:t>
      </w:r>
      <w:r>
        <w:rPr>
          <w:rFonts w:hint="eastAsia"/>
        </w:rPr>
        <w:t>讲</w:t>
      </w:r>
      <w:r>
        <w:rPr>
          <w:rFonts w:hint="eastAsia"/>
        </w:rPr>
        <w:t xml:space="preserve"> </w:t>
      </w:r>
      <w:r w:rsidR="002D7C4C">
        <w:rPr>
          <w:rFonts w:hint="eastAsia"/>
        </w:rPr>
        <w:t>主敬</w:t>
      </w:r>
    </w:p>
    <w:p w14:paraId="52D84B82" w14:textId="77777777" w:rsidR="002D7C4C" w:rsidRDefault="005A67EE" w:rsidP="009A25F6">
      <w:pPr>
        <w:ind w:firstLine="480"/>
      </w:pPr>
      <w:r>
        <w:rPr>
          <w:rFonts w:hint="eastAsia"/>
        </w:rPr>
        <w:t>第</w:t>
      </w:r>
      <w:r>
        <w:rPr>
          <w:rFonts w:hint="eastAsia"/>
        </w:rPr>
        <w:t>9</w:t>
      </w:r>
      <w:r>
        <w:rPr>
          <w:rFonts w:hint="eastAsia"/>
        </w:rPr>
        <w:t>讲</w:t>
      </w:r>
      <w:r>
        <w:rPr>
          <w:rFonts w:hint="eastAsia"/>
        </w:rPr>
        <w:t xml:space="preserve"> </w:t>
      </w:r>
      <w:r w:rsidR="002D7C4C">
        <w:rPr>
          <w:rFonts w:hint="eastAsia"/>
        </w:rPr>
        <w:t>谨言</w:t>
      </w:r>
    </w:p>
    <w:p w14:paraId="4ED5A7EC" w14:textId="77777777" w:rsidR="002D7C4C" w:rsidRPr="002D7C4C" w:rsidRDefault="005A67EE" w:rsidP="009A25F6">
      <w:pPr>
        <w:ind w:firstLine="480"/>
      </w:pPr>
      <w:r>
        <w:rPr>
          <w:rFonts w:hint="eastAsia"/>
        </w:rPr>
        <w:t>第</w:t>
      </w:r>
      <w:r>
        <w:rPr>
          <w:rFonts w:hint="eastAsia"/>
        </w:rPr>
        <w:t>10</w:t>
      </w:r>
      <w:r>
        <w:rPr>
          <w:rFonts w:hint="eastAsia"/>
        </w:rPr>
        <w:t>讲</w:t>
      </w:r>
      <w:r>
        <w:rPr>
          <w:rFonts w:hint="eastAsia"/>
        </w:rPr>
        <w:t xml:space="preserve"> </w:t>
      </w:r>
      <w:r w:rsidR="002D7C4C">
        <w:rPr>
          <w:rFonts w:hint="eastAsia"/>
        </w:rPr>
        <w:t>致诚</w:t>
      </w:r>
    </w:p>
    <w:p w14:paraId="7597DF93" w14:textId="77777777" w:rsidR="00722B41" w:rsidRDefault="00722B41" w:rsidP="009A25F6">
      <w:pPr>
        <w:ind w:firstLine="480"/>
      </w:pPr>
    </w:p>
    <w:p w14:paraId="5E68F83F" w14:textId="77777777" w:rsidR="00722B41" w:rsidRPr="009A25F6" w:rsidRDefault="00A319C7" w:rsidP="009A25F6">
      <w:pPr>
        <w:ind w:firstLineChars="0" w:firstLine="0"/>
        <w:rPr>
          <w:b/>
        </w:rPr>
      </w:pPr>
      <w:r w:rsidRPr="009A25F6">
        <w:rPr>
          <w:rFonts w:hint="eastAsia"/>
          <w:b/>
        </w:rPr>
        <w:t>（</w:t>
      </w:r>
      <w:r w:rsidR="009A25F6" w:rsidRPr="009A25F6">
        <w:rPr>
          <w:rFonts w:hint="eastAsia"/>
          <w:b/>
        </w:rPr>
        <w:t>三</w:t>
      </w:r>
      <w:r w:rsidR="00B63F82">
        <w:rPr>
          <w:rFonts w:hint="eastAsia"/>
          <w:b/>
        </w:rPr>
        <w:t>）课程资料</w:t>
      </w:r>
    </w:p>
    <w:p w14:paraId="7C086DD0" w14:textId="77777777" w:rsidR="00884109" w:rsidRDefault="009A25F6" w:rsidP="00A319C7">
      <w:pPr>
        <w:numPr>
          <w:ilvl w:val="0"/>
          <w:numId w:val="2"/>
        </w:numPr>
        <w:tabs>
          <w:tab w:val="clear" w:pos="1637"/>
          <w:tab w:val="num" w:pos="567"/>
        </w:tabs>
        <w:ind w:firstLineChars="0" w:hanging="1495"/>
        <w:jc w:val="left"/>
        <w:rPr>
          <w:rFonts w:ascii="仿宋_GB2312" w:eastAsia="仿宋_GB2312" w:hAnsi="宋体"/>
        </w:rPr>
      </w:pPr>
      <w:r>
        <w:rPr>
          <w:rFonts w:ascii="仿宋_GB2312" w:eastAsia="仿宋_GB2312" w:hAnsi="宋体" w:hint="eastAsia"/>
        </w:rPr>
        <w:t>教材：</w:t>
      </w:r>
      <w:r w:rsidR="00884109">
        <w:rPr>
          <w:rFonts w:ascii="仿宋_GB2312" w:eastAsia="仿宋_GB2312" w:hAnsi="宋体" w:hint="eastAsia"/>
        </w:rPr>
        <w:t>《儒家修身九讲》（方朝晖著，清华大学出版社</w:t>
      </w:r>
      <w:r>
        <w:rPr>
          <w:rFonts w:ascii="仿宋_GB2312" w:eastAsia="仿宋_GB2312" w:hAnsi="宋体" w:hint="eastAsia"/>
        </w:rPr>
        <w:t>2</w:t>
      </w:r>
      <w:r>
        <w:rPr>
          <w:rFonts w:ascii="仿宋_GB2312" w:eastAsia="仿宋_GB2312" w:hAnsi="宋体"/>
        </w:rPr>
        <w:t>020</w:t>
      </w:r>
      <w:r>
        <w:rPr>
          <w:rFonts w:ascii="仿宋_GB2312" w:eastAsia="仿宋_GB2312" w:hAnsi="宋体" w:hint="eastAsia"/>
        </w:rPr>
        <w:t>年</w:t>
      </w:r>
      <w:r w:rsidR="00884109">
        <w:rPr>
          <w:rFonts w:ascii="仿宋_GB2312" w:eastAsia="仿宋_GB2312" w:hAnsi="宋体" w:hint="eastAsia"/>
        </w:rPr>
        <w:t>）</w:t>
      </w:r>
    </w:p>
    <w:p w14:paraId="6A69B81A" w14:textId="77777777" w:rsidR="00A319C7" w:rsidRDefault="009A25F6" w:rsidP="00A319C7">
      <w:pPr>
        <w:numPr>
          <w:ilvl w:val="0"/>
          <w:numId w:val="2"/>
        </w:numPr>
        <w:tabs>
          <w:tab w:val="clear" w:pos="1637"/>
          <w:tab w:val="num" w:pos="567"/>
        </w:tabs>
        <w:ind w:firstLineChars="0" w:hanging="1495"/>
        <w:jc w:val="left"/>
        <w:rPr>
          <w:rFonts w:ascii="仿宋_GB2312" w:eastAsia="仿宋_GB2312" w:hAnsi="宋体"/>
        </w:rPr>
      </w:pPr>
      <w:r>
        <w:rPr>
          <w:rFonts w:ascii="仿宋_GB2312" w:eastAsia="仿宋_GB2312" w:hAnsi="宋体" w:hint="eastAsia"/>
        </w:rPr>
        <w:t>参考书：</w:t>
      </w:r>
      <w:r w:rsidR="00A319C7">
        <w:rPr>
          <w:rFonts w:ascii="仿宋_GB2312" w:eastAsia="仿宋_GB2312" w:hAnsi="宋体" w:hint="eastAsia"/>
        </w:rPr>
        <w:t>《四书</w:t>
      </w:r>
      <w:r w:rsidR="00C648C5">
        <w:rPr>
          <w:rFonts w:ascii="仿宋_GB2312" w:eastAsia="仿宋_GB2312" w:hAnsi="宋体" w:hint="eastAsia"/>
        </w:rPr>
        <w:t>章句</w:t>
      </w:r>
      <w:r w:rsidR="00A319C7">
        <w:rPr>
          <w:rFonts w:ascii="仿宋_GB2312" w:eastAsia="仿宋_GB2312" w:hAnsi="宋体" w:hint="eastAsia"/>
        </w:rPr>
        <w:t>集注》（</w:t>
      </w:r>
      <w:r w:rsidR="00C648C5">
        <w:rPr>
          <w:rFonts w:ascii="仿宋_GB2312" w:eastAsia="仿宋_GB2312" w:hAnsi="宋体" w:hint="eastAsia"/>
        </w:rPr>
        <w:t>或称《四书</w:t>
      </w:r>
      <w:r w:rsidR="00C648C5" w:rsidRPr="00C648C5">
        <w:rPr>
          <w:rFonts w:ascii="仿宋_GB2312" w:eastAsia="仿宋_GB2312" w:hAnsi="宋体" w:hint="eastAsia"/>
        </w:rPr>
        <w:t>集注》，</w:t>
      </w:r>
      <w:r w:rsidR="00C648C5">
        <w:rPr>
          <w:rFonts w:ascii="仿宋_GB2312" w:eastAsia="仿宋_GB2312" w:hAnsi="宋体" w:hint="eastAsia"/>
        </w:rPr>
        <w:t>朱熹著。</w:t>
      </w:r>
      <w:r w:rsidR="00A319C7">
        <w:rPr>
          <w:rFonts w:ascii="仿宋_GB2312" w:eastAsia="仿宋_GB2312" w:hAnsi="宋体" w:hint="eastAsia"/>
        </w:rPr>
        <w:t>有</w:t>
      </w:r>
      <w:r w:rsidR="00C648C5">
        <w:rPr>
          <w:rFonts w:ascii="仿宋_GB2312" w:eastAsia="仿宋_GB2312" w:hAnsi="宋体" w:hint="eastAsia"/>
        </w:rPr>
        <w:t>中华书局版、</w:t>
      </w:r>
      <w:r w:rsidR="00C648C5">
        <w:rPr>
          <w:rFonts w:ascii="仿宋_GB2312" w:eastAsia="仿宋_GB2312" w:hAnsi="宋体" w:hint="eastAsia"/>
        </w:rPr>
        <w:lastRenderedPageBreak/>
        <w:t>上海古籍版及岳麓书社版，均可用</w:t>
      </w:r>
      <w:r w:rsidR="00A319C7">
        <w:rPr>
          <w:rFonts w:ascii="仿宋_GB2312" w:eastAsia="仿宋_GB2312" w:hAnsi="宋体" w:hint="eastAsia"/>
        </w:rPr>
        <w:t>）；</w:t>
      </w:r>
    </w:p>
    <w:p w14:paraId="74C89AE1" w14:textId="77777777" w:rsidR="00A319C7" w:rsidRDefault="009A25F6" w:rsidP="00B70B04">
      <w:pPr>
        <w:numPr>
          <w:ilvl w:val="0"/>
          <w:numId w:val="2"/>
        </w:numPr>
        <w:tabs>
          <w:tab w:val="clear" w:pos="1637"/>
          <w:tab w:val="num" w:pos="709"/>
        </w:tabs>
        <w:ind w:firstLineChars="0" w:hanging="1495"/>
        <w:jc w:val="left"/>
        <w:rPr>
          <w:rFonts w:ascii="仿宋_GB2312" w:eastAsia="仿宋_GB2312" w:hAnsi="宋体"/>
        </w:rPr>
      </w:pPr>
      <w:r>
        <w:rPr>
          <w:rFonts w:ascii="仿宋_GB2312" w:eastAsia="仿宋_GB2312" w:hAnsi="宋体" w:hint="eastAsia"/>
        </w:rPr>
        <w:t>其他参考书：</w:t>
      </w:r>
      <w:r w:rsidR="00A319C7">
        <w:rPr>
          <w:rFonts w:ascii="仿宋_GB2312" w:eastAsia="仿宋_GB2312" w:hAnsi="宋体" w:hint="eastAsia"/>
        </w:rPr>
        <w:t>明清修身杂著：</w:t>
      </w:r>
    </w:p>
    <w:p w14:paraId="4EEA96FC" w14:textId="77777777" w:rsidR="00A319C7" w:rsidRDefault="00A319C7" w:rsidP="00B70B04">
      <w:pPr>
        <w:numPr>
          <w:ilvl w:val="1"/>
          <w:numId w:val="2"/>
        </w:numPr>
        <w:tabs>
          <w:tab w:val="clear" w:pos="2057"/>
        </w:tabs>
        <w:ind w:firstLineChars="0" w:hanging="272"/>
        <w:jc w:val="left"/>
        <w:rPr>
          <w:rFonts w:ascii="仿宋_GB2312" w:eastAsia="仿宋_GB2312" w:hAnsi="宋体"/>
        </w:rPr>
      </w:pPr>
      <w:r>
        <w:rPr>
          <w:rFonts w:ascii="仿宋_GB2312" w:eastAsia="仿宋_GB2312" w:hAnsi="宋体" w:hint="eastAsia"/>
        </w:rPr>
        <w:t>《菜根谭》，</w:t>
      </w:r>
    </w:p>
    <w:p w14:paraId="18AF1518" w14:textId="77777777" w:rsidR="00A319C7" w:rsidRDefault="00A319C7" w:rsidP="00B70B04">
      <w:pPr>
        <w:numPr>
          <w:ilvl w:val="1"/>
          <w:numId w:val="2"/>
        </w:numPr>
        <w:tabs>
          <w:tab w:val="clear" w:pos="2057"/>
        </w:tabs>
        <w:ind w:firstLineChars="0" w:hanging="272"/>
        <w:jc w:val="left"/>
        <w:rPr>
          <w:rFonts w:ascii="仿宋_GB2312" w:eastAsia="仿宋_GB2312" w:hAnsi="宋体"/>
        </w:rPr>
      </w:pPr>
      <w:r>
        <w:rPr>
          <w:rFonts w:ascii="仿宋_GB2312" w:eastAsia="仿宋_GB2312" w:hAnsi="宋体" w:hint="eastAsia"/>
        </w:rPr>
        <w:t>《呻吟语》</w:t>
      </w:r>
    </w:p>
    <w:p w14:paraId="0FC90181" w14:textId="77777777" w:rsidR="00A319C7" w:rsidRDefault="00A319C7" w:rsidP="00B70B04">
      <w:pPr>
        <w:numPr>
          <w:ilvl w:val="1"/>
          <w:numId w:val="2"/>
        </w:numPr>
        <w:tabs>
          <w:tab w:val="clear" w:pos="2057"/>
        </w:tabs>
        <w:ind w:firstLineChars="0" w:hanging="272"/>
        <w:jc w:val="left"/>
        <w:rPr>
          <w:rFonts w:ascii="仿宋_GB2312" w:eastAsia="仿宋_GB2312" w:hAnsi="宋体"/>
        </w:rPr>
      </w:pPr>
      <w:r>
        <w:rPr>
          <w:rFonts w:ascii="仿宋_GB2312" w:eastAsia="仿宋_GB2312" w:hAnsi="宋体" w:hint="eastAsia"/>
        </w:rPr>
        <w:t>《弟子规》</w:t>
      </w:r>
    </w:p>
    <w:p w14:paraId="2D4B65CA" w14:textId="77777777" w:rsidR="00A319C7" w:rsidRDefault="00A319C7" w:rsidP="00B70B04">
      <w:pPr>
        <w:numPr>
          <w:ilvl w:val="1"/>
          <w:numId w:val="2"/>
        </w:numPr>
        <w:tabs>
          <w:tab w:val="clear" w:pos="2057"/>
        </w:tabs>
        <w:ind w:firstLineChars="0" w:hanging="272"/>
        <w:jc w:val="left"/>
        <w:rPr>
          <w:rFonts w:ascii="仿宋_GB2312" w:eastAsia="仿宋_GB2312" w:hAnsi="宋体"/>
        </w:rPr>
      </w:pPr>
      <w:r>
        <w:rPr>
          <w:rFonts w:ascii="仿宋_GB2312" w:eastAsia="仿宋_GB2312" w:hAnsi="宋体" w:hint="eastAsia"/>
        </w:rPr>
        <w:t>《小窗幽记》</w:t>
      </w:r>
    </w:p>
    <w:p w14:paraId="408CCB80" w14:textId="77777777" w:rsidR="00A319C7" w:rsidRDefault="00A319C7" w:rsidP="00B70B04">
      <w:pPr>
        <w:numPr>
          <w:ilvl w:val="1"/>
          <w:numId w:val="2"/>
        </w:numPr>
        <w:tabs>
          <w:tab w:val="clear" w:pos="2057"/>
        </w:tabs>
        <w:ind w:firstLineChars="0" w:hanging="272"/>
        <w:jc w:val="left"/>
        <w:rPr>
          <w:rFonts w:ascii="仿宋_GB2312" w:eastAsia="仿宋_GB2312" w:hAnsi="宋体"/>
        </w:rPr>
      </w:pPr>
      <w:r>
        <w:rPr>
          <w:rFonts w:ascii="仿宋_GB2312" w:eastAsia="仿宋_GB2312" w:hAnsi="宋体" w:hint="eastAsia"/>
        </w:rPr>
        <w:t>《围炉夜话》</w:t>
      </w:r>
    </w:p>
    <w:p w14:paraId="7467D486" w14:textId="77777777" w:rsidR="00A319C7" w:rsidRDefault="00A319C7" w:rsidP="00B70B04">
      <w:pPr>
        <w:numPr>
          <w:ilvl w:val="1"/>
          <w:numId w:val="2"/>
        </w:numPr>
        <w:tabs>
          <w:tab w:val="clear" w:pos="2057"/>
        </w:tabs>
        <w:ind w:firstLineChars="0" w:hanging="272"/>
        <w:jc w:val="left"/>
        <w:rPr>
          <w:rFonts w:ascii="仿宋_GB2312" w:eastAsia="仿宋_GB2312" w:hAnsi="宋体"/>
        </w:rPr>
      </w:pPr>
      <w:r>
        <w:rPr>
          <w:rFonts w:ascii="仿宋_GB2312" w:eastAsia="仿宋_GB2312" w:hAnsi="宋体" w:hint="eastAsia"/>
        </w:rPr>
        <w:t>《格言联璧》</w:t>
      </w:r>
    </w:p>
    <w:p w14:paraId="4E510F84" w14:textId="77777777" w:rsidR="00B63F82" w:rsidRDefault="00B63F82" w:rsidP="00B63F82">
      <w:pPr>
        <w:ind w:firstLineChars="0" w:firstLine="0"/>
      </w:pPr>
    </w:p>
    <w:p w14:paraId="16CD1818" w14:textId="77777777" w:rsidR="00722B41" w:rsidRPr="00B63F82" w:rsidRDefault="00B63F82" w:rsidP="00B63F82">
      <w:pPr>
        <w:ind w:firstLineChars="0" w:firstLine="0"/>
        <w:rPr>
          <w:b/>
        </w:rPr>
      </w:pPr>
      <w:r w:rsidRPr="00B63F82">
        <w:rPr>
          <w:rFonts w:hint="eastAsia"/>
          <w:b/>
        </w:rPr>
        <w:t>（四）其他方面</w:t>
      </w:r>
    </w:p>
    <w:p w14:paraId="5521FBBA" w14:textId="77777777" w:rsidR="00B63F82" w:rsidRPr="00722B41" w:rsidRDefault="00B63F82" w:rsidP="00B63F82">
      <w:pPr>
        <w:ind w:firstLineChars="0" w:firstLine="0"/>
      </w:pPr>
      <w:r>
        <w:rPr>
          <w:rFonts w:hint="eastAsia"/>
        </w:rPr>
        <w:t xml:space="preserve"> </w:t>
      </w:r>
      <w:r>
        <w:t xml:space="preserve">  </w:t>
      </w:r>
      <w:r>
        <w:rPr>
          <w:rFonts w:hint="eastAsia"/>
        </w:rPr>
        <w:t>见清华大学网络学堂。</w:t>
      </w:r>
    </w:p>
    <w:sectPr w:rsidR="00B63F82" w:rsidRPr="00722B41">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8B0DE3" w14:textId="77777777" w:rsidR="00E261F3" w:rsidRDefault="00E261F3" w:rsidP="00D15AB3">
      <w:pPr>
        <w:ind w:firstLine="480"/>
      </w:pPr>
      <w:r>
        <w:separator/>
      </w:r>
    </w:p>
  </w:endnote>
  <w:endnote w:type="continuationSeparator" w:id="0">
    <w:p w14:paraId="0E4CAEDC" w14:textId="77777777" w:rsidR="00E261F3" w:rsidRDefault="00E261F3" w:rsidP="00D15AB3">
      <w:pPr>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altName w:val="苹方-简"/>
    <w:panose1 w:val="02040503050406030204"/>
    <w:charset w:val="00"/>
    <w:family w:val="roman"/>
    <w:pitch w:val="variable"/>
    <w:sig w:usb0="E00006FF" w:usb1="420024FF" w:usb2="02000000" w:usb3="00000000" w:csb0="0000019F" w:csb1="00000000"/>
  </w:font>
  <w:font w:name="仿宋_GB2312">
    <w:altName w:val="微软雅黑"/>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9A09C" w14:textId="77777777" w:rsidR="00D15AB3" w:rsidRDefault="00D15AB3">
    <w:pPr>
      <w:pStyle w:val="af"/>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DBDA2" w14:textId="77777777" w:rsidR="00D15AB3" w:rsidRDefault="00D15AB3">
    <w:pPr>
      <w:pStyle w:val="af"/>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CA5FC3" w14:textId="77777777" w:rsidR="00D15AB3" w:rsidRDefault="00D15AB3">
    <w:pPr>
      <w:pStyle w:val="af"/>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209625" w14:textId="77777777" w:rsidR="00E261F3" w:rsidRDefault="00E261F3" w:rsidP="00D15AB3">
      <w:pPr>
        <w:ind w:firstLine="480"/>
      </w:pPr>
      <w:r>
        <w:separator/>
      </w:r>
    </w:p>
  </w:footnote>
  <w:footnote w:type="continuationSeparator" w:id="0">
    <w:p w14:paraId="241C2345" w14:textId="77777777" w:rsidR="00E261F3" w:rsidRDefault="00E261F3" w:rsidP="00D15AB3">
      <w:pPr>
        <w:ind w:firstLine="48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1A7E1C" w14:textId="77777777" w:rsidR="00D15AB3" w:rsidRDefault="00D15AB3">
    <w:pPr>
      <w:pStyle w:val="ad"/>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53FE9" w14:textId="77777777" w:rsidR="00D15AB3" w:rsidRDefault="00D15AB3">
    <w:pPr>
      <w:pStyle w:val="ad"/>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3D41F" w14:textId="77777777" w:rsidR="00D15AB3" w:rsidRDefault="00D15AB3">
    <w:pPr>
      <w:pStyle w:val="ad"/>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1F14CB"/>
    <w:multiLevelType w:val="hybridMultilevel"/>
    <w:tmpl w:val="4674463A"/>
    <w:lvl w:ilvl="0" w:tplc="71D6B03C">
      <w:start w:val="1"/>
      <w:numFmt w:val="decimal"/>
      <w:pStyle w:val="2"/>
      <w:lvlText w:val="%1）"/>
      <w:lvlJc w:val="left"/>
      <w:pPr>
        <w:ind w:left="990" w:hanging="51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 w15:restartNumberingAfterBreak="0">
    <w:nsid w:val="7F5D7016"/>
    <w:multiLevelType w:val="hybridMultilevel"/>
    <w:tmpl w:val="C2329446"/>
    <w:lvl w:ilvl="0" w:tplc="58F62CBE">
      <w:start w:val="1"/>
      <w:numFmt w:val="decimal"/>
      <w:lvlText w:val="%1）"/>
      <w:lvlJc w:val="left"/>
      <w:pPr>
        <w:tabs>
          <w:tab w:val="num" w:pos="1637"/>
        </w:tabs>
        <w:ind w:left="1637" w:hanging="360"/>
      </w:pPr>
    </w:lvl>
    <w:lvl w:ilvl="1" w:tplc="DB1EAD42">
      <w:start w:val="1"/>
      <w:numFmt w:val="bullet"/>
      <w:lvlText w:val=""/>
      <w:lvlJc w:val="left"/>
      <w:pPr>
        <w:tabs>
          <w:tab w:val="num" w:pos="2057"/>
        </w:tabs>
        <w:ind w:left="1265" w:firstLine="432"/>
      </w:pPr>
      <w:rPr>
        <w:rFonts w:ascii="Wingdings" w:hAnsi="Wingdings" w:hint="default"/>
        <w:color w:val="auto"/>
      </w:rPr>
    </w:lvl>
    <w:lvl w:ilvl="2" w:tplc="0409001B">
      <w:start w:val="1"/>
      <w:numFmt w:val="decimal"/>
      <w:lvlText w:val="%3."/>
      <w:lvlJc w:val="left"/>
      <w:pPr>
        <w:tabs>
          <w:tab w:val="num" w:pos="3437"/>
        </w:tabs>
        <w:ind w:left="3437" w:hanging="360"/>
      </w:pPr>
    </w:lvl>
    <w:lvl w:ilvl="3" w:tplc="0409000F">
      <w:start w:val="1"/>
      <w:numFmt w:val="decimal"/>
      <w:lvlText w:val="%4."/>
      <w:lvlJc w:val="left"/>
      <w:pPr>
        <w:tabs>
          <w:tab w:val="num" w:pos="4157"/>
        </w:tabs>
        <w:ind w:left="4157" w:hanging="360"/>
      </w:pPr>
    </w:lvl>
    <w:lvl w:ilvl="4" w:tplc="04090019">
      <w:start w:val="1"/>
      <w:numFmt w:val="decimal"/>
      <w:lvlText w:val="%5."/>
      <w:lvlJc w:val="left"/>
      <w:pPr>
        <w:tabs>
          <w:tab w:val="num" w:pos="4877"/>
        </w:tabs>
        <w:ind w:left="4877" w:hanging="360"/>
      </w:pPr>
    </w:lvl>
    <w:lvl w:ilvl="5" w:tplc="0409001B">
      <w:start w:val="1"/>
      <w:numFmt w:val="decimal"/>
      <w:lvlText w:val="%6."/>
      <w:lvlJc w:val="left"/>
      <w:pPr>
        <w:tabs>
          <w:tab w:val="num" w:pos="5597"/>
        </w:tabs>
        <w:ind w:left="5597" w:hanging="360"/>
      </w:pPr>
    </w:lvl>
    <w:lvl w:ilvl="6" w:tplc="0409000F">
      <w:start w:val="1"/>
      <w:numFmt w:val="decimal"/>
      <w:lvlText w:val="%7."/>
      <w:lvlJc w:val="left"/>
      <w:pPr>
        <w:tabs>
          <w:tab w:val="num" w:pos="6317"/>
        </w:tabs>
        <w:ind w:left="6317" w:hanging="360"/>
      </w:pPr>
    </w:lvl>
    <w:lvl w:ilvl="7" w:tplc="04090019">
      <w:start w:val="1"/>
      <w:numFmt w:val="decimal"/>
      <w:lvlText w:val="%8."/>
      <w:lvlJc w:val="left"/>
      <w:pPr>
        <w:tabs>
          <w:tab w:val="num" w:pos="7037"/>
        </w:tabs>
        <w:ind w:left="7037" w:hanging="360"/>
      </w:pPr>
    </w:lvl>
    <w:lvl w:ilvl="8" w:tplc="0409001B">
      <w:start w:val="1"/>
      <w:numFmt w:val="decimal"/>
      <w:lvlText w:val="%9."/>
      <w:lvlJc w:val="left"/>
      <w:pPr>
        <w:tabs>
          <w:tab w:val="num" w:pos="7757"/>
        </w:tabs>
        <w:ind w:left="7757" w:hanging="360"/>
      </w:pPr>
    </w:lvl>
  </w:abstractNum>
  <w:num w:numId="1">
    <w:abstractNumId w:val="0"/>
  </w:num>
  <w:num w:numId="2">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2B41"/>
    <w:rsid w:val="00080305"/>
    <w:rsid w:val="001E1432"/>
    <w:rsid w:val="00227714"/>
    <w:rsid w:val="002D7C4C"/>
    <w:rsid w:val="0030515D"/>
    <w:rsid w:val="003B3C15"/>
    <w:rsid w:val="00491647"/>
    <w:rsid w:val="004C6103"/>
    <w:rsid w:val="004F1B95"/>
    <w:rsid w:val="004F726A"/>
    <w:rsid w:val="00556D94"/>
    <w:rsid w:val="005727BB"/>
    <w:rsid w:val="005A67EE"/>
    <w:rsid w:val="005D5949"/>
    <w:rsid w:val="005E170C"/>
    <w:rsid w:val="00607B61"/>
    <w:rsid w:val="0063369F"/>
    <w:rsid w:val="006B290C"/>
    <w:rsid w:val="00722B41"/>
    <w:rsid w:val="00741FFA"/>
    <w:rsid w:val="008652F9"/>
    <w:rsid w:val="00884109"/>
    <w:rsid w:val="008B0F40"/>
    <w:rsid w:val="00907D66"/>
    <w:rsid w:val="00945A83"/>
    <w:rsid w:val="009A25F6"/>
    <w:rsid w:val="009B242D"/>
    <w:rsid w:val="00A319C7"/>
    <w:rsid w:val="00B63F82"/>
    <w:rsid w:val="00B70B04"/>
    <w:rsid w:val="00B7579C"/>
    <w:rsid w:val="00BC0C30"/>
    <w:rsid w:val="00C336A6"/>
    <w:rsid w:val="00C648C5"/>
    <w:rsid w:val="00C6552F"/>
    <w:rsid w:val="00D15AB3"/>
    <w:rsid w:val="00D174C4"/>
    <w:rsid w:val="00DC1D5C"/>
    <w:rsid w:val="00E261F3"/>
    <w:rsid w:val="00E43131"/>
    <w:rsid w:val="00E50B2D"/>
    <w:rsid w:val="00E878F1"/>
    <w:rsid w:val="00F2542C"/>
    <w:rsid w:val="00F7497A"/>
    <w:rsid w:val="00FC3F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94BEF8"/>
  <w15:docId w15:val="{1540E5BD-40D3-4BE1-A718-047122DCF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7D66"/>
    <w:pPr>
      <w:widowControl w:val="0"/>
      <w:ind w:firstLineChars="200" w:firstLine="200"/>
      <w:jc w:val="both"/>
    </w:pPr>
    <w:rPr>
      <w:rFonts w:ascii="Times New Roman" w:eastAsia="宋体" w:hAnsi="Times New Roman" w:cs="Times New Roman"/>
      <w:sz w:val="24"/>
      <w:szCs w:val="20"/>
    </w:rPr>
  </w:style>
  <w:style w:type="paragraph" w:styleId="1">
    <w:name w:val="heading 1"/>
    <w:basedOn w:val="a"/>
    <w:next w:val="a"/>
    <w:link w:val="10"/>
    <w:uiPriority w:val="9"/>
    <w:qFormat/>
    <w:rsid w:val="002D7C4C"/>
    <w:pPr>
      <w:keepNext/>
      <w:keepLines/>
      <w:spacing w:line="360" w:lineRule="auto"/>
      <w:ind w:firstLineChars="0" w:firstLine="0"/>
      <w:jc w:val="left"/>
      <w:outlineLvl w:val="0"/>
    </w:pPr>
    <w:rPr>
      <w:b/>
      <w:bCs/>
      <w:kern w:val="44"/>
      <w:szCs w:val="44"/>
    </w:rPr>
  </w:style>
  <w:style w:type="paragraph" w:styleId="2">
    <w:name w:val="heading 2"/>
    <w:basedOn w:val="a"/>
    <w:next w:val="a"/>
    <w:link w:val="20"/>
    <w:uiPriority w:val="9"/>
    <w:unhideWhenUsed/>
    <w:qFormat/>
    <w:rsid w:val="002D7C4C"/>
    <w:pPr>
      <w:keepNext/>
      <w:keepLines/>
      <w:numPr>
        <w:numId w:val="1"/>
      </w:numPr>
      <w:ind w:left="992" w:firstLineChars="0" w:firstLine="0"/>
      <w:outlineLvl w:val="1"/>
    </w:pPr>
    <w:rPr>
      <w:rFonts w:asciiTheme="majorHAnsi" w:eastAsiaTheme="majorEastAsia" w:hAnsiTheme="majorHAnsi" w:cstheme="majorBidi"/>
      <w:b/>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907D66"/>
    <w:pPr>
      <w:spacing w:before="240" w:after="60"/>
      <w:jc w:val="center"/>
      <w:outlineLvl w:val="0"/>
    </w:pPr>
    <w:rPr>
      <w:rFonts w:asciiTheme="majorHAnsi" w:hAnsiTheme="majorHAnsi" w:cstheme="majorBidi"/>
      <w:b/>
      <w:bCs/>
      <w:sz w:val="32"/>
      <w:szCs w:val="32"/>
    </w:rPr>
  </w:style>
  <w:style w:type="character" w:customStyle="1" w:styleId="a4">
    <w:name w:val="标题 字符"/>
    <w:basedOn w:val="a0"/>
    <w:link w:val="a3"/>
    <w:uiPriority w:val="10"/>
    <w:rsid w:val="00907D66"/>
    <w:rPr>
      <w:rFonts w:asciiTheme="majorHAnsi" w:eastAsia="宋体" w:hAnsiTheme="majorHAnsi" w:cstheme="majorBidi"/>
      <w:b/>
      <w:bCs/>
      <w:sz w:val="32"/>
      <w:szCs w:val="32"/>
    </w:rPr>
  </w:style>
  <w:style w:type="paragraph" w:styleId="a5">
    <w:name w:val="List Paragraph"/>
    <w:basedOn w:val="a"/>
    <w:uiPriority w:val="34"/>
    <w:qFormat/>
    <w:rsid w:val="00907D66"/>
    <w:pPr>
      <w:ind w:firstLine="420"/>
    </w:pPr>
  </w:style>
  <w:style w:type="paragraph" w:styleId="a6">
    <w:name w:val="Normal Indent"/>
    <w:basedOn w:val="a"/>
    <w:uiPriority w:val="99"/>
    <w:semiHidden/>
    <w:unhideWhenUsed/>
    <w:qFormat/>
    <w:rsid w:val="00907D66"/>
  </w:style>
  <w:style w:type="paragraph" w:styleId="a7">
    <w:name w:val="Body Text"/>
    <w:basedOn w:val="a"/>
    <w:link w:val="a8"/>
    <w:uiPriority w:val="99"/>
    <w:semiHidden/>
    <w:unhideWhenUsed/>
    <w:rsid w:val="00907D66"/>
    <w:pPr>
      <w:spacing w:after="120"/>
    </w:pPr>
  </w:style>
  <w:style w:type="character" w:customStyle="1" w:styleId="a8">
    <w:name w:val="正文文本 字符"/>
    <w:basedOn w:val="a0"/>
    <w:link w:val="a7"/>
    <w:uiPriority w:val="99"/>
    <w:semiHidden/>
    <w:rsid w:val="00907D66"/>
    <w:rPr>
      <w:rFonts w:ascii="Times New Roman" w:eastAsia="宋体" w:hAnsi="Times New Roman" w:cs="Times New Roman"/>
      <w:sz w:val="24"/>
      <w:szCs w:val="20"/>
    </w:rPr>
  </w:style>
  <w:style w:type="paragraph" w:styleId="a9">
    <w:name w:val="Body Text First Indent"/>
    <w:basedOn w:val="a7"/>
    <w:link w:val="aa"/>
    <w:uiPriority w:val="99"/>
    <w:unhideWhenUsed/>
    <w:qFormat/>
    <w:rsid w:val="00907D66"/>
    <w:pPr>
      <w:spacing w:after="0"/>
    </w:pPr>
  </w:style>
  <w:style w:type="character" w:customStyle="1" w:styleId="aa">
    <w:name w:val="正文文本首行缩进 字符"/>
    <w:basedOn w:val="a8"/>
    <w:link w:val="a9"/>
    <w:uiPriority w:val="99"/>
    <w:rsid w:val="00907D66"/>
    <w:rPr>
      <w:rFonts w:ascii="Times New Roman" w:eastAsia="宋体" w:hAnsi="Times New Roman" w:cs="Times New Roman"/>
      <w:sz w:val="24"/>
      <w:szCs w:val="20"/>
    </w:rPr>
  </w:style>
  <w:style w:type="character" w:customStyle="1" w:styleId="apple-converted-space">
    <w:name w:val="apple-converted-space"/>
    <w:basedOn w:val="a0"/>
    <w:rsid w:val="00907D66"/>
  </w:style>
  <w:style w:type="character" w:customStyle="1" w:styleId="10">
    <w:name w:val="标题 1 字符"/>
    <w:basedOn w:val="a0"/>
    <w:link w:val="1"/>
    <w:uiPriority w:val="9"/>
    <w:rsid w:val="002D7C4C"/>
    <w:rPr>
      <w:rFonts w:ascii="Times New Roman" w:eastAsia="宋体" w:hAnsi="Times New Roman" w:cs="Times New Roman"/>
      <w:b/>
      <w:bCs/>
      <w:kern w:val="44"/>
      <w:sz w:val="24"/>
      <w:szCs w:val="44"/>
    </w:rPr>
  </w:style>
  <w:style w:type="paragraph" w:styleId="ab">
    <w:name w:val="footnote text"/>
    <w:basedOn w:val="a"/>
    <w:link w:val="ac"/>
    <w:uiPriority w:val="99"/>
    <w:semiHidden/>
    <w:unhideWhenUsed/>
    <w:rsid w:val="00907D66"/>
    <w:pPr>
      <w:snapToGrid w:val="0"/>
      <w:jc w:val="left"/>
    </w:pPr>
    <w:rPr>
      <w:sz w:val="18"/>
      <w:szCs w:val="18"/>
    </w:rPr>
  </w:style>
  <w:style w:type="character" w:customStyle="1" w:styleId="ac">
    <w:name w:val="脚注文本 字符"/>
    <w:basedOn w:val="a0"/>
    <w:link w:val="ab"/>
    <w:uiPriority w:val="99"/>
    <w:semiHidden/>
    <w:rsid w:val="00907D66"/>
    <w:rPr>
      <w:rFonts w:ascii="Times New Roman" w:eastAsia="宋体" w:hAnsi="Times New Roman" w:cs="Times New Roman"/>
      <w:sz w:val="18"/>
      <w:szCs w:val="18"/>
    </w:rPr>
  </w:style>
  <w:style w:type="paragraph" w:styleId="ad">
    <w:name w:val="header"/>
    <w:basedOn w:val="a"/>
    <w:link w:val="ae"/>
    <w:uiPriority w:val="99"/>
    <w:unhideWhenUsed/>
    <w:rsid w:val="00907D66"/>
    <w:pPr>
      <w:pBdr>
        <w:bottom w:val="single" w:sz="6" w:space="1" w:color="auto"/>
      </w:pBdr>
      <w:tabs>
        <w:tab w:val="center" w:pos="4153"/>
        <w:tab w:val="right" w:pos="8306"/>
      </w:tabs>
      <w:snapToGrid w:val="0"/>
      <w:jc w:val="center"/>
    </w:pPr>
    <w:rPr>
      <w:sz w:val="18"/>
      <w:szCs w:val="18"/>
    </w:rPr>
  </w:style>
  <w:style w:type="character" w:customStyle="1" w:styleId="ae">
    <w:name w:val="页眉 字符"/>
    <w:basedOn w:val="a0"/>
    <w:link w:val="ad"/>
    <w:uiPriority w:val="99"/>
    <w:rsid w:val="00907D66"/>
    <w:rPr>
      <w:rFonts w:ascii="Times New Roman" w:eastAsia="宋体" w:hAnsi="Times New Roman" w:cs="Times New Roman"/>
      <w:sz w:val="18"/>
      <w:szCs w:val="18"/>
    </w:rPr>
  </w:style>
  <w:style w:type="paragraph" w:styleId="af">
    <w:name w:val="footer"/>
    <w:basedOn w:val="a"/>
    <w:link w:val="af0"/>
    <w:uiPriority w:val="99"/>
    <w:unhideWhenUsed/>
    <w:rsid w:val="00907D66"/>
    <w:pPr>
      <w:tabs>
        <w:tab w:val="center" w:pos="4153"/>
        <w:tab w:val="right" w:pos="8306"/>
      </w:tabs>
      <w:snapToGrid w:val="0"/>
      <w:jc w:val="left"/>
    </w:pPr>
    <w:rPr>
      <w:sz w:val="18"/>
      <w:szCs w:val="18"/>
    </w:rPr>
  </w:style>
  <w:style w:type="character" w:customStyle="1" w:styleId="af0">
    <w:name w:val="页脚 字符"/>
    <w:basedOn w:val="a0"/>
    <w:link w:val="af"/>
    <w:uiPriority w:val="99"/>
    <w:rsid w:val="00907D66"/>
    <w:rPr>
      <w:rFonts w:ascii="Times New Roman" w:eastAsia="宋体" w:hAnsi="Times New Roman" w:cs="Times New Roman"/>
      <w:sz w:val="18"/>
      <w:szCs w:val="18"/>
    </w:rPr>
  </w:style>
  <w:style w:type="character" w:styleId="af1">
    <w:name w:val="footnote reference"/>
    <w:basedOn w:val="a0"/>
    <w:uiPriority w:val="99"/>
    <w:semiHidden/>
    <w:unhideWhenUsed/>
    <w:rsid w:val="00907D66"/>
    <w:rPr>
      <w:vertAlign w:val="superscript"/>
    </w:rPr>
  </w:style>
  <w:style w:type="character" w:styleId="af2">
    <w:name w:val="endnote reference"/>
    <w:basedOn w:val="a0"/>
    <w:uiPriority w:val="99"/>
    <w:semiHidden/>
    <w:unhideWhenUsed/>
    <w:rsid w:val="00907D66"/>
    <w:rPr>
      <w:vertAlign w:val="superscript"/>
    </w:rPr>
  </w:style>
  <w:style w:type="paragraph" w:styleId="af3">
    <w:name w:val="endnote text"/>
    <w:basedOn w:val="a"/>
    <w:link w:val="af4"/>
    <w:uiPriority w:val="99"/>
    <w:semiHidden/>
    <w:unhideWhenUsed/>
    <w:qFormat/>
    <w:rsid w:val="00907D66"/>
    <w:pPr>
      <w:snapToGrid w:val="0"/>
      <w:jc w:val="left"/>
    </w:pPr>
    <w:rPr>
      <w:rFonts w:eastAsia="仿宋_GB2312"/>
      <w:sz w:val="21"/>
    </w:rPr>
  </w:style>
  <w:style w:type="character" w:customStyle="1" w:styleId="af4">
    <w:name w:val="尾注文本 字符"/>
    <w:basedOn w:val="a0"/>
    <w:link w:val="af3"/>
    <w:uiPriority w:val="99"/>
    <w:semiHidden/>
    <w:rsid w:val="00907D66"/>
    <w:rPr>
      <w:rFonts w:ascii="Times New Roman" w:eastAsia="仿宋_GB2312" w:hAnsi="Times New Roman" w:cs="Times New Roman"/>
      <w:szCs w:val="20"/>
    </w:rPr>
  </w:style>
  <w:style w:type="character" w:styleId="af5">
    <w:name w:val="Hyperlink"/>
    <w:basedOn w:val="a0"/>
    <w:uiPriority w:val="99"/>
    <w:unhideWhenUsed/>
    <w:rsid w:val="00907D66"/>
    <w:rPr>
      <w:color w:val="0000FF"/>
      <w:u w:val="single"/>
    </w:rPr>
  </w:style>
  <w:style w:type="table" w:styleId="af6">
    <w:name w:val="Table Grid"/>
    <w:basedOn w:val="a1"/>
    <w:uiPriority w:val="59"/>
    <w:rsid w:val="00907D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Quote"/>
    <w:basedOn w:val="a"/>
    <w:next w:val="a"/>
    <w:link w:val="af8"/>
    <w:uiPriority w:val="29"/>
    <w:qFormat/>
    <w:rsid w:val="00907D66"/>
    <w:pPr>
      <w:ind w:leftChars="200" w:left="480" w:rightChars="200" w:right="480" w:firstLine="480"/>
    </w:pPr>
    <w:rPr>
      <w:rFonts w:eastAsia="楷体"/>
      <w:iCs/>
      <w:color w:val="000000" w:themeColor="text1"/>
      <w:shd w:val="clear" w:color="auto" w:fill="FFFFFF"/>
    </w:rPr>
  </w:style>
  <w:style w:type="character" w:customStyle="1" w:styleId="af8">
    <w:name w:val="引用 字符"/>
    <w:basedOn w:val="a0"/>
    <w:link w:val="af7"/>
    <w:uiPriority w:val="29"/>
    <w:rsid w:val="00907D66"/>
    <w:rPr>
      <w:rFonts w:ascii="Times New Roman" w:eastAsia="楷体" w:hAnsi="Times New Roman" w:cs="Times New Roman"/>
      <w:iCs/>
      <w:color w:val="000000" w:themeColor="text1"/>
      <w:sz w:val="24"/>
      <w:szCs w:val="20"/>
    </w:rPr>
  </w:style>
  <w:style w:type="character" w:customStyle="1" w:styleId="20">
    <w:name w:val="标题 2 字符"/>
    <w:basedOn w:val="a0"/>
    <w:link w:val="2"/>
    <w:uiPriority w:val="9"/>
    <w:rsid w:val="002D7C4C"/>
    <w:rPr>
      <w:rFonts w:asciiTheme="majorHAnsi" w:eastAsiaTheme="majorEastAsia" w:hAnsiTheme="majorHAnsi" w:cstheme="majorBidi"/>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202</Words>
  <Characters>1156</Characters>
  <Application>Microsoft Office Word</Application>
  <DocSecurity>0</DocSecurity>
  <Lines>9</Lines>
  <Paragraphs>2</Paragraphs>
  <ScaleCrop>false</ScaleCrop>
  <Company/>
  <LinksUpToDate>false</LinksUpToDate>
  <CharactersWithSpaces>1356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zhaohui Fang</dc:creator>
  <cp:lastModifiedBy>xu shen</cp:lastModifiedBy>
  <cp:revision>4</cp:revision>
  <cp:lastPrinted>2015-11-25T03:25:00Z</cp:lastPrinted>
  <dcterms:created xsi:type="dcterms:W3CDTF">2021-05-17T08:46:00Z</dcterms:created>
  <dcterms:modified xsi:type="dcterms:W3CDTF">2021-06-24T00:48:00Z</dcterms:modified>
</cp:coreProperties>
</file>