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149398" w14:textId="77777777" w:rsidR="00066A5B" w:rsidRDefault="00066A5B" w:rsidP="00066A5B"/>
    <w:p w14:paraId="196F1B15" w14:textId="77777777" w:rsidR="00066A5B" w:rsidRPr="00066A5B" w:rsidRDefault="00066A5B" w:rsidP="00066A5B">
      <w:pPr>
        <w:spacing w:after="0" w:line="240" w:lineRule="auto"/>
        <w:jc w:val="center"/>
        <w:rPr>
          <w:b/>
          <w:sz w:val="20"/>
          <w:szCs w:val="20"/>
        </w:rPr>
      </w:pPr>
      <w:r w:rsidRPr="00066A5B">
        <w:rPr>
          <w:b/>
          <w:sz w:val="20"/>
          <w:szCs w:val="20"/>
        </w:rPr>
        <w:t xml:space="preserve">CONVOCATORIA </w:t>
      </w:r>
    </w:p>
    <w:p w14:paraId="566EBC56" w14:textId="77777777" w:rsidR="00066A5B" w:rsidRPr="00066A5B" w:rsidRDefault="00066A5B" w:rsidP="00066A5B">
      <w:pPr>
        <w:spacing w:after="0" w:line="240" w:lineRule="auto"/>
        <w:jc w:val="center"/>
        <w:rPr>
          <w:b/>
          <w:sz w:val="20"/>
          <w:szCs w:val="20"/>
        </w:rPr>
      </w:pPr>
      <w:r w:rsidRPr="00066A5B">
        <w:rPr>
          <w:b/>
          <w:sz w:val="20"/>
          <w:szCs w:val="20"/>
        </w:rPr>
        <w:t xml:space="preserve"> SANTANDER - UNIVERSIDAD AUTÓNOMA DE MADRID (UAM</w:t>
      </w:r>
      <w:r>
        <w:rPr>
          <w:b/>
          <w:sz w:val="20"/>
          <w:szCs w:val="20"/>
        </w:rPr>
        <w:t>)</w:t>
      </w:r>
      <w:r w:rsidRPr="00066A5B">
        <w:rPr>
          <w:b/>
          <w:sz w:val="20"/>
          <w:szCs w:val="20"/>
        </w:rPr>
        <w:t xml:space="preserve"> - PRIMER SEMESTRE DE 2024</w:t>
      </w:r>
    </w:p>
    <w:p w14:paraId="713C028F" w14:textId="77777777" w:rsidR="00066A5B" w:rsidRDefault="00066A5B" w:rsidP="00066A5B">
      <w:pPr>
        <w:spacing w:after="0" w:line="240" w:lineRule="auto"/>
        <w:jc w:val="center"/>
        <w:rPr>
          <w:b/>
          <w:sz w:val="20"/>
          <w:szCs w:val="20"/>
        </w:rPr>
      </w:pPr>
      <w:r w:rsidRPr="00066A5B">
        <w:rPr>
          <w:b/>
          <w:sz w:val="20"/>
          <w:szCs w:val="20"/>
        </w:rPr>
        <w:t xml:space="preserve">PROGRAMA DE MOVILIDAD ESTUDIANTIL “PME” </w:t>
      </w:r>
      <w:r>
        <w:rPr>
          <w:b/>
          <w:sz w:val="20"/>
          <w:szCs w:val="20"/>
        </w:rPr>
        <w:t xml:space="preserve"> </w:t>
      </w:r>
    </w:p>
    <w:p w14:paraId="263B278E" w14:textId="77777777" w:rsidR="00066A5B" w:rsidRPr="00066A5B" w:rsidRDefault="00066A5B" w:rsidP="00066A5B">
      <w:pPr>
        <w:spacing w:after="0" w:line="240" w:lineRule="auto"/>
        <w:jc w:val="center"/>
        <w:rPr>
          <w:b/>
          <w:sz w:val="20"/>
          <w:szCs w:val="20"/>
        </w:rPr>
      </w:pPr>
      <w:r w:rsidRPr="00066A5B">
        <w:rPr>
          <w:b/>
          <w:sz w:val="20"/>
          <w:szCs w:val="20"/>
        </w:rPr>
        <w:t xml:space="preserve">DIRECCIÓN DE RELACIONES INTERNACIONALES “DRI” </w:t>
      </w:r>
    </w:p>
    <w:p w14:paraId="466932F3" w14:textId="77777777" w:rsidR="00066A5B" w:rsidRPr="00066A5B" w:rsidRDefault="00066A5B" w:rsidP="00066A5B">
      <w:pPr>
        <w:spacing w:after="0" w:line="240" w:lineRule="auto"/>
        <w:jc w:val="center"/>
        <w:rPr>
          <w:b/>
          <w:sz w:val="20"/>
          <w:szCs w:val="20"/>
        </w:rPr>
      </w:pPr>
      <w:r w:rsidRPr="00066A5B">
        <w:rPr>
          <w:b/>
          <w:sz w:val="20"/>
          <w:szCs w:val="20"/>
        </w:rPr>
        <w:t>UNIVERSIDAD DE CHILE</w:t>
      </w:r>
    </w:p>
    <w:p w14:paraId="4CD46F3D" w14:textId="77777777" w:rsidR="00066A5B" w:rsidRDefault="00066A5B" w:rsidP="00066A5B"/>
    <w:p w14:paraId="0CBC64A2" w14:textId="77777777" w:rsidR="00066A5B" w:rsidRPr="00066A5B" w:rsidRDefault="00066A5B" w:rsidP="00066A5B">
      <w:pPr>
        <w:rPr>
          <w:b/>
        </w:rPr>
      </w:pPr>
      <w:r>
        <w:rPr>
          <w:b/>
        </w:rPr>
        <w:t>1.</w:t>
      </w:r>
      <w:r>
        <w:rPr>
          <w:b/>
        </w:rPr>
        <w:tab/>
        <w:t>DESCRIPCIÓN</w:t>
      </w:r>
    </w:p>
    <w:p w14:paraId="326D5CCA" w14:textId="032697D5" w:rsidR="00066A5B" w:rsidRDefault="00066A5B" w:rsidP="00066A5B">
      <w:pPr>
        <w:jc w:val="both"/>
      </w:pPr>
      <w:r>
        <w:t xml:space="preserve">En el marco del convenio de colaboración existente entre la Universidad de Chile y la Universidad Autónoma de Madrid (en adelante UAM), se ha establecido el programa UAM - Banco Santander dirigido a estudiantes de pregrado de la Universidad de Chile, que contempla la adjudicación de hasta 6 becas de movilidades de pregrado con el fin de otorgar financiamiento a un intercambio académico durante un período de 5 meses </w:t>
      </w:r>
      <w:r w:rsidR="007F6065">
        <w:t>durante el primer semestre académico del año 2024</w:t>
      </w:r>
      <w:bookmarkStart w:id="0" w:name="_GoBack"/>
      <w:bookmarkEnd w:id="0"/>
      <w:r w:rsidR="007F6065">
        <w:t xml:space="preserve">, </w:t>
      </w:r>
      <w:r>
        <w:t>en la UAM.</w:t>
      </w:r>
    </w:p>
    <w:p w14:paraId="288D853B" w14:textId="77777777" w:rsidR="00066A5B" w:rsidRDefault="00066A5B" w:rsidP="00066A5B">
      <w:pPr>
        <w:jc w:val="both"/>
      </w:pPr>
      <w:r>
        <w:t>Las becas están destinadas a financiar los siguientes conceptos en la UAM:</w:t>
      </w:r>
    </w:p>
    <w:p w14:paraId="583CE5B9" w14:textId="77777777" w:rsidR="00066A5B" w:rsidRDefault="00066A5B" w:rsidP="00066A5B">
      <w:pPr>
        <w:pStyle w:val="Prrafodelista"/>
        <w:numPr>
          <w:ilvl w:val="0"/>
          <w:numId w:val="14"/>
        </w:numPr>
        <w:jc w:val="both"/>
      </w:pPr>
      <w:r>
        <w:t>Exención de tasas académicas y administrativas en la UAM.</w:t>
      </w:r>
    </w:p>
    <w:p w14:paraId="3345DA60" w14:textId="77777777" w:rsidR="00066A5B" w:rsidRDefault="00066A5B" w:rsidP="00066A5B">
      <w:pPr>
        <w:pStyle w:val="Prrafodelista"/>
        <w:numPr>
          <w:ilvl w:val="0"/>
          <w:numId w:val="14"/>
        </w:numPr>
        <w:jc w:val="both"/>
      </w:pPr>
      <w:r>
        <w:t>Asignación mensual de 900 EUR por un período de 4,5 meses.</w:t>
      </w:r>
    </w:p>
    <w:p w14:paraId="19D76B7F" w14:textId="77777777" w:rsidR="00066A5B" w:rsidRDefault="00066A5B" w:rsidP="00066A5B">
      <w:pPr>
        <w:pStyle w:val="Prrafodelista"/>
        <w:numPr>
          <w:ilvl w:val="0"/>
          <w:numId w:val="14"/>
        </w:numPr>
        <w:jc w:val="both"/>
      </w:pPr>
      <w:r>
        <w:t xml:space="preserve">Ayuda de viaje de 1.000 EUR para la compra del pasaje aéreo. </w:t>
      </w:r>
    </w:p>
    <w:p w14:paraId="784399B6" w14:textId="77777777" w:rsidR="00066A5B" w:rsidRDefault="00066A5B" w:rsidP="00066A5B">
      <w:pPr>
        <w:pStyle w:val="Prrafodelista"/>
        <w:numPr>
          <w:ilvl w:val="0"/>
          <w:numId w:val="14"/>
        </w:numPr>
        <w:jc w:val="both"/>
      </w:pPr>
      <w:r>
        <w:t>Seguro médico por todo el período de estudios en la UAM (estudiantes deben contratar seguro, el que será abonado a su llegada a España).</w:t>
      </w:r>
    </w:p>
    <w:p w14:paraId="546CCC42" w14:textId="77777777" w:rsidR="00066A5B" w:rsidRDefault="00066A5B" w:rsidP="00066A5B">
      <w:pPr>
        <w:pStyle w:val="Prrafodelista"/>
        <w:numPr>
          <w:ilvl w:val="1"/>
          <w:numId w:val="14"/>
        </w:numPr>
        <w:jc w:val="both"/>
      </w:pPr>
      <w:r>
        <w:t xml:space="preserve">El Programa de Intercambio UAM-Banco Santander proporciona a los estudiantes un seguro de asistencia en viaje durante su estancia en España. Antes de su desplazamiento, se pedirá al estudiante que contrate el seguro médico para estudiantes universitarios extranjeros en España Oncampus Healthcare a través de la plataforma online. El coste aproximado de contratación del seguro es de 210 EUR. </w:t>
      </w:r>
    </w:p>
    <w:p w14:paraId="6CE4E49A" w14:textId="77777777" w:rsidR="00066A5B" w:rsidRDefault="00066A5B" w:rsidP="00066A5B"/>
    <w:p w14:paraId="2422E5FA" w14:textId="77777777" w:rsidR="00066A5B" w:rsidRPr="00066A5B" w:rsidRDefault="00066A5B" w:rsidP="00066A5B">
      <w:pPr>
        <w:rPr>
          <w:b/>
        </w:rPr>
      </w:pPr>
      <w:r>
        <w:rPr>
          <w:b/>
        </w:rPr>
        <w:t>2.</w:t>
      </w:r>
      <w:r>
        <w:rPr>
          <w:b/>
        </w:rPr>
        <w:tab/>
        <w:t>REQUISITOS</w:t>
      </w:r>
    </w:p>
    <w:p w14:paraId="69DD6F60" w14:textId="77777777" w:rsidR="00066A5B" w:rsidRDefault="00066A5B" w:rsidP="00066A5B">
      <w:r>
        <w:t>Para postular, las/los estudiantes deben cumplir los siguientes requisitos:</w:t>
      </w:r>
    </w:p>
    <w:p w14:paraId="6F06A19F" w14:textId="77777777" w:rsidR="00066A5B" w:rsidRDefault="00066A5B" w:rsidP="00066A5B">
      <w:pPr>
        <w:pStyle w:val="Prrafodelista"/>
        <w:numPr>
          <w:ilvl w:val="0"/>
          <w:numId w:val="12"/>
        </w:numPr>
        <w:jc w:val="both"/>
      </w:pPr>
      <w:r>
        <w:t>Ser estudiante regular de pregrado en la Universidad de Chile. En este sentido, no se considerarán postulaciones de estudiantes egresados.</w:t>
      </w:r>
    </w:p>
    <w:p w14:paraId="6C73323E" w14:textId="2A5B8E57" w:rsidR="00066A5B" w:rsidRDefault="00066A5B" w:rsidP="00066A5B">
      <w:pPr>
        <w:pStyle w:val="Prrafodelista"/>
        <w:numPr>
          <w:ilvl w:val="0"/>
          <w:numId w:val="12"/>
        </w:numPr>
        <w:jc w:val="both"/>
      </w:pPr>
      <w:r>
        <w:t xml:space="preserve">Tener aprobado el primer año de carrera profesional o programa de licenciatura actual en la Universidad de Chile. </w:t>
      </w:r>
    </w:p>
    <w:p w14:paraId="157073FA" w14:textId="54B4CFD2" w:rsidR="007F6065" w:rsidRDefault="007F6065" w:rsidP="00066A5B">
      <w:pPr>
        <w:pStyle w:val="Prrafodelista"/>
        <w:numPr>
          <w:ilvl w:val="0"/>
          <w:numId w:val="12"/>
        </w:numPr>
        <w:jc w:val="both"/>
      </w:pPr>
      <w:r>
        <w:t xml:space="preserve">Haberse inscrito en </w:t>
      </w:r>
      <w:r>
        <w:t xml:space="preserve">la </w:t>
      </w:r>
      <w:hyperlink r:id="rId8" w:history="1">
        <w:r w:rsidRPr="007F6065">
          <w:rPr>
            <w:rStyle w:val="Hipervnculo"/>
          </w:rPr>
          <w:t>Plataforma de Becas del Banco Santander.</w:t>
        </w:r>
      </w:hyperlink>
      <w:r>
        <w:t xml:space="preserve"> </w:t>
      </w:r>
    </w:p>
    <w:p w14:paraId="1A5B5A81" w14:textId="77777777" w:rsidR="00066A5B" w:rsidRDefault="00066A5B" w:rsidP="00066A5B">
      <w:pPr>
        <w:pStyle w:val="Prrafodelista"/>
        <w:numPr>
          <w:ilvl w:val="0"/>
          <w:numId w:val="12"/>
        </w:numPr>
        <w:jc w:val="both"/>
      </w:pPr>
      <w:r>
        <w:t xml:space="preserve">Contar con un promedio mínimo de 5.5 al momento de la postulación (solo se considerará el promedio 5.5 ponderado. </w:t>
      </w:r>
      <w:r w:rsidRPr="00066A5B">
        <w:rPr>
          <w:b/>
        </w:rPr>
        <w:t>Es decir, SE INCLUYEN RAMOS APROBADOS Y REPROBADOS</w:t>
      </w:r>
      <w:r>
        <w:t>.</w:t>
      </w:r>
    </w:p>
    <w:p w14:paraId="3DABC295" w14:textId="77777777" w:rsidR="00CD0C11" w:rsidRDefault="00CD0C11" w:rsidP="00CD0C11">
      <w:pPr>
        <w:pStyle w:val="Prrafodelista"/>
        <w:jc w:val="both"/>
      </w:pPr>
    </w:p>
    <w:p w14:paraId="540CF788" w14:textId="77777777" w:rsidR="003826D5" w:rsidRDefault="003826D5" w:rsidP="003826D5">
      <w:pPr>
        <w:numPr>
          <w:ilvl w:val="0"/>
          <w:numId w:val="21"/>
        </w:numPr>
        <w:shd w:val="clear" w:color="auto" w:fill="FFFFFF"/>
        <w:spacing w:before="100" w:beforeAutospacing="1" w:after="100" w:afterAutospacing="1" w:line="240" w:lineRule="auto"/>
        <w:jc w:val="both"/>
        <w:rPr>
          <w:rFonts w:ascii="Roboto" w:eastAsia="Times New Roman" w:hAnsi="Roboto" w:cs="Times New Roman"/>
          <w:color w:val="222222"/>
          <w:sz w:val="20"/>
          <w:szCs w:val="20"/>
          <w:lang w:val="es-CL"/>
        </w:rPr>
      </w:pPr>
      <w:r>
        <w:rPr>
          <w:rFonts w:ascii="Roboto" w:hAnsi="Roboto"/>
          <w:color w:val="222222"/>
          <w:sz w:val="20"/>
          <w:szCs w:val="20"/>
        </w:rPr>
        <w:t>Haber completado los datos censales FOCES y enviar la cartola del Registro Social de Hogares -RSH- mediante el mismo formulario institucional </w:t>
      </w:r>
      <w:r>
        <w:rPr>
          <w:rFonts w:ascii="Roboto" w:hAnsi="Roboto"/>
          <w:b/>
          <w:bCs/>
          <w:color w:val="222222"/>
          <w:sz w:val="20"/>
          <w:szCs w:val="20"/>
          <w:u w:val="single"/>
          <w:shd w:val="clear" w:color="auto" w:fill="FFFFFF"/>
        </w:rPr>
        <w:t>(</w:t>
      </w:r>
      <w:hyperlink r:id="rId9" w:tgtFrame="_blank" w:history="1">
        <w:r>
          <w:rPr>
            <w:rStyle w:val="Hipervnculo"/>
            <w:rFonts w:ascii="Roboto" w:hAnsi="Roboto"/>
            <w:b/>
            <w:bCs/>
            <w:color w:val="1155CC"/>
            <w:sz w:val="20"/>
            <w:szCs w:val="20"/>
            <w:shd w:val="clear" w:color="auto" w:fill="FFFFFF"/>
          </w:rPr>
          <w:t>https://foces.uchile.cl/auth/login</w:t>
        </w:r>
      </w:hyperlink>
      <w:r>
        <w:rPr>
          <w:rFonts w:ascii="Roboto" w:hAnsi="Roboto"/>
          <w:b/>
          <w:bCs/>
          <w:color w:val="222222"/>
          <w:sz w:val="20"/>
          <w:szCs w:val="20"/>
          <w:shd w:val="clear" w:color="auto" w:fill="FFFFFF"/>
        </w:rPr>
        <w:t>)</w:t>
      </w:r>
      <w:r>
        <w:rPr>
          <w:rFonts w:ascii="Roboto" w:hAnsi="Roboto"/>
          <w:bCs/>
          <w:color w:val="222222"/>
          <w:sz w:val="20"/>
          <w:szCs w:val="20"/>
          <w:shd w:val="clear" w:color="auto" w:fill="FFFFFF"/>
        </w:rPr>
        <w:t>, según lo cual se categorizarán de la siguiente manera, según la política pública de beneficios</w:t>
      </w:r>
      <w:r>
        <w:rPr>
          <w:rFonts w:ascii="Roboto" w:hAnsi="Roboto"/>
          <w:b/>
          <w:bCs/>
          <w:color w:val="222222"/>
          <w:sz w:val="20"/>
          <w:szCs w:val="20"/>
          <w:u w:val="single"/>
          <w:shd w:val="clear" w:color="auto" w:fill="FFFFFF"/>
        </w:rPr>
        <w:t xml:space="preserve"> </w:t>
      </w:r>
      <w:r>
        <w:rPr>
          <w:rStyle w:val="Refdenotaalpie"/>
          <w:rFonts w:ascii="Roboto" w:hAnsi="Roboto"/>
          <w:b/>
          <w:bCs/>
          <w:color w:val="222222"/>
          <w:sz w:val="20"/>
          <w:szCs w:val="20"/>
          <w:u w:val="single"/>
          <w:shd w:val="clear" w:color="auto" w:fill="FFFFFF"/>
        </w:rPr>
        <w:footnoteReference w:id="1"/>
      </w:r>
    </w:p>
    <w:tbl>
      <w:tblPr>
        <w:tblStyle w:val="Tablaconcuadrcula"/>
        <w:tblW w:w="0" w:type="auto"/>
        <w:tblInd w:w="2284" w:type="dxa"/>
        <w:tblLook w:val="04A0" w:firstRow="1" w:lastRow="0" w:firstColumn="1" w:lastColumn="0" w:noHBand="0" w:noVBand="1"/>
      </w:tblPr>
      <w:tblGrid>
        <w:gridCol w:w="1696"/>
        <w:gridCol w:w="2552"/>
      </w:tblGrid>
      <w:tr w:rsidR="003826D5" w14:paraId="7C5FDA7C" w14:textId="77777777" w:rsidTr="003826D5">
        <w:tc>
          <w:tcPr>
            <w:tcW w:w="1696" w:type="dxa"/>
            <w:tcBorders>
              <w:top w:val="single" w:sz="4" w:space="0" w:color="auto"/>
              <w:left w:val="single" w:sz="4" w:space="0" w:color="auto"/>
              <w:bottom w:val="single" w:sz="4" w:space="0" w:color="auto"/>
              <w:right w:val="single" w:sz="4" w:space="0" w:color="auto"/>
            </w:tcBorders>
            <w:hideMark/>
          </w:tcPr>
          <w:p w14:paraId="108105E9" w14:textId="77777777" w:rsidR="003826D5" w:rsidRDefault="003826D5">
            <w:pPr>
              <w:jc w:val="both"/>
              <w:rPr>
                <w:rFonts w:ascii="Roboto" w:hAnsi="Roboto" w:cs="Times New Roman"/>
                <w:b/>
                <w:sz w:val="20"/>
                <w:szCs w:val="20"/>
              </w:rPr>
            </w:pPr>
            <w:r>
              <w:rPr>
                <w:rFonts w:ascii="Roboto" w:hAnsi="Roboto" w:cs="Times New Roman"/>
                <w:b/>
                <w:sz w:val="20"/>
                <w:szCs w:val="20"/>
              </w:rPr>
              <w:t>Tramo en %</w:t>
            </w:r>
          </w:p>
        </w:tc>
        <w:tc>
          <w:tcPr>
            <w:tcW w:w="2552" w:type="dxa"/>
            <w:tcBorders>
              <w:top w:val="single" w:sz="4" w:space="0" w:color="auto"/>
              <w:left w:val="single" w:sz="4" w:space="0" w:color="auto"/>
              <w:bottom w:val="single" w:sz="4" w:space="0" w:color="auto"/>
              <w:right w:val="single" w:sz="4" w:space="0" w:color="auto"/>
            </w:tcBorders>
            <w:hideMark/>
          </w:tcPr>
          <w:p w14:paraId="40CC6588" w14:textId="77777777" w:rsidR="003826D5" w:rsidRDefault="003826D5">
            <w:pPr>
              <w:jc w:val="both"/>
              <w:rPr>
                <w:rFonts w:ascii="Roboto" w:hAnsi="Roboto" w:cs="Times New Roman"/>
                <w:b/>
                <w:sz w:val="20"/>
                <w:szCs w:val="20"/>
              </w:rPr>
            </w:pPr>
            <w:r>
              <w:rPr>
                <w:rFonts w:ascii="Roboto" w:hAnsi="Roboto" w:cs="Times New Roman"/>
                <w:b/>
                <w:sz w:val="20"/>
                <w:szCs w:val="20"/>
              </w:rPr>
              <w:t>Nivel de vulnerabilidad</w:t>
            </w:r>
          </w:p>
        </w:tc>
      </w:tr>
      <w:tr w:rsidR="003826D5" w14:paraId="52E7B0A5" w14:textId="77777777" w:rsidTr="003826D5">
        <w:tc>
          <w:tcPr>
            <w:tcW w:w="1696" w:type="dxa"/>
            <w:tcBorders>
              <w:top w:val="single" w:sz="4" w:space="0" w:color="auto"/>
              <w:left w:val="single" w:sz="4" w:space="0" w:color="auto"/>
              <w:bottom w:val="single" w:sz="4" w:space="0" w:color="auto"/>
              <w:right w:val="single" w:sz="4" w:space="0" w:color="auto"/>
            </w:tcBorders>
            <w:hideMark/>
          </w:tcPr>
          <w:p w14:paraId="044DBD36" w14:textId="77777777" w:rsidR="003826D5" w:rsidRDefault="003826D5">
            <w:pPr>
              <w:jc w:val="both"/>
              <w:rPr>
                <w:rFonts w:ascii="Roboto" w:hAnsi="Roboto" w:cs="Times New Roman"/>
                <w:sz w:val="20"/>
                <w:szCs w:val="20"/>
              </w:rPr>
            </w:pPr>
            <w:r>
              <w:rPr>
                <w:rFonts w:ascii="Roboto" w:hAnsi="Roboto" w:cs="Times New Roman"/>
                <w:sz w:val="20"/>
                <w:szCs w:val="20"/>
              </w:rPr>
              <w:t xml:space="preserve">40% - 69% </w:t>
            </w:r>
          </w:p>
        </w:tc>
        <w:tc>
          <w:tcPr>
            <w:tcW w:w="2552" w:type="dxa"/>
            <w:tcBorders>
              <w:top w:val="single" w:sz="4" w:space="0" w:color="auto"/>
              <w:left w:val="single" w:sz="4" w:space="0" w:color="auto"/>
              <w:bottom w:val="single" w:sz="4" w:space="0" w:color="auto"/>
              <w:right w:val="single" w:sz="4" w:space="0" w:color="auto"/>
            </w:tcBorders>
            <w:hideMark/>
          </w:tcPr>
          <w:p w14:paraId="35608554" w14:textId="77777777" w:rsidR="003826D5" w:rsidRDefault="003826D5">
            <w:pPr>
              <w:jc w:val="both"/>
              <w:rPr>
                <w:rFonts w:ascii="Roboto" w:hAnsi="Roboto" w:cs="Times New Roman"/>
                <w:sz w:val="20"/>
                <w:szCs w:val="20"/>
              </w:rPr>
            </w:pPr>
            <w:r>
              <w:rPr>
                <w:rFonts w:ascii="Roboto" w:hAnsi="Roboto" w:cs="Times New Roman"/>
                <w:sz w:val="20"/>
                <w:szCs w:val="20"/>
              </w:rPr>
              <w:t>Alta vulnerabilidad</w:t>
            </w:r>
          </w:p>
        </w:tc>
      </w:tr>
      <w:tr w:rsidR="003826D5" w14:paraId="464A3D29" w14:textId="77777777" w:rsidTr="003826D5">
        <w:tc>
          <w:tcPr>
            <w:tcW w:w="1696" w:type="dxa"/>
            <w:tcBorders>
              <w:top w:val="single" w:sz="4" w:space="0" w:color="auto"/>
              <w:left w:val="single" w:sz="4" w:space="0" w:color="auto"/>
              <w:bottom w:val="single" w:sz="4" w:space="0" w:color="auto"/>
              <w:right w:val="single" w:sz="4" w:space="0" w:color="auto"/>
            </w:tcBorders>
            <w:hideMark/>
          </w:tcPr>
          <w:p w14:paraId="1D708E93" w14:textId="77777777" w:rsidR="003826D5" w:rsidRDefault="003826D5">
            <w:pPr>
              <w:jc w:val="both"/>
              <w:rPr>
                <w:rFonts w:ascii="Roboto" w:hAnsi="Roboto" w:cs="Times New Roman"/>
                <w:sz w:val="20"/>
                <w:szCs w:val="20"/>
              </w:rPr>
            </w:pPr>
            <w:r>
              <w:rPr>
                <w:rFonts w:ascii="Roboto" w:hAnsi="Roboto" w:cs="Times New Roman"/>
                <w:sz w:val="20"/>
                <w:szCs w:val="20"/>
              </w:rPr>
              <w:t>70% - 89%</w:t>
            </w:r>
          </w:p>
        </w:tc>
        <w:tc>
          <w:tcPr>
            <w:tcW w:w="2552" w:type="dxa"/>
            <w:tcBorders>
              <w:top w:val="single" w:sz="4" w:space="0" w:color="auto"/>
              <w:left w:val="single" w:sz="4" w:space="0" w:color="auto"/>
              <w:bottom w:val="single" w:sz="4" w:space="0" w:color="auto"/>
              <w:right w:val="single" w:sz="4" w:space="0" w:color="auto"/>
            </w:tcBorders>
            <w:hideMark/>
          </w:tcPr>
          <w:p w14:paraId="021A4EB6" w14:textId="77777777" w:rsidR="003826D5" w:rsidRDefault="003826D5">
            <w:pPr>
              <w:jc w:val="both"/>
              <w:rPr>
                <w:rFonts w:ascii="Roboto" w:hAnsi="Roboto" w:cs="Times New Roman"/>
                <w:sz w:val="20"/>
                <w:szCs w:val="20"/>
              </w:rPr>
            </w:pPr>
            <w:r>
              <w:rPr>
                <w:rFonts w:ascii="Roboto" w:hAnsi="Roboto" w:cs="Times New Roman"/>
                <w:sz w:val="20"/>
                <w:szCs w:val="20"/>
              </w:rPr>
              <w:t>Media vulnerabilidad</w:t>
            </w:r>
          </w:p>
        </w:tc>
      </w:tr>
      <w:tr w:rsidR="003826D5" w14:paraId="5634EFFC" w14:textId="77777777" w:rsidTr="003826D5">
        <w:tc>
          <w:tcPr>
            <w:tcW w:w="1696" w:type="dxa"/>
            <w:tcBorders>
              <w:top w:val="single" w:sz="4" w:space="0" w:color="auto"/>
              <w:left w:val="single" w:sz="4" w:space="0" w:color="auto"/>
              <w:bottom w:val="single" w:sz="4" w:space="0" w:color="auto"/>
              <w:right w:val="single" w:sz="4" w:space="0" w:color="auto"/>
            </w:tcBorders>
            <w:hideMark/>
          </w:tcPr>
          <w:p w14:paraId="29192BB5" w14:textId="77777777" w:rsidR="003826D5" w:rsidRDefault="003826D5">
            <w:pPr>
              <w:jc w:val="both"/>
              <w:rPr>
                <w:rFonts w:ascii="Roboto" w:hAnsi="Roboto" w:cstheme="minorBidi"/>
                <w:sz w:val="20"/>
                <w:szCs w:val="20"/>
              </w:rPr>
            </w:pPr>
            <w:r>
              <w:rPr>
                <w:rFonts w:ascii="Roboto" w:hAnsi="Roboto"/>
                <w:sz w:val="20"/>
                <w:szCs w:val="20"/>
              </w:rPr>
              <w:t>90% a 100%</w:t>
            </w:r>
          </w:p>
        </w:tc>
        <w:tc>
          <w:tcPr>
            <w:tcW w:w="2552" w:type="dxa"/>
            <w:tcBorders>
              <w:top w:val="single" w:sz="4" w:space="0" w:color="auto"/>
              <w:left w:val="single" w:sz="4" w:space="0" w:color="auto"/>
              <w:bottom w:val="single" w:sz="4" w:space="0" w:color="auto"/>
              <w:right w:val="single" w:sz="4" w:space="0" w:color="auto"/>
            </w:tcBorders>
            <w:hideMark/>
          </w:tcPr>
          <w:p w14:paraId="45AE991E" w14:textId="77777777" w:rsidR="003826D5" w:rsidRDefault="003826D5">
            <w:pPr>
              <w:jc w:val="both"/>
              <w:rPr>
                <w:rFonts w:ascii="Roboto" w:hAnsi="Roboto"/>
                <w:sz w:val="20"/>
                <w:szCs w:val="20"/>
              </w:rPr>
            </w:pPr>
            <w:r>
              <w:rPr>
                <w:rFonts w:ascii="Roboto" w:hAnsi="Roboto"/>
                <w:sz w:val="20"/>
                <w:szCs w:val="20"/>
              </w:rPr>
              <w:t>Baja vulnerabilidad</w:t>
            </w:r>
          </w:p>
        </w:tc>
      </w:tr>
    </w:tbl>
    <w:p w14:paraId="47E77974" w14:textId="77777777" w:rsidR="003826D5" w:rsidRDefault="003826D5" w:rsidP="003826D5">
      <w:pPr>
        <w:numPr>
          <w:ilvl w:val="0"/>
          <w:numId w:val="21"/>
        </w:numPr>
        <w:spacing w:after="0" w:line="276" w:lineRule="auto"/>
        <w:jc w:val="both"/>
        <w:rPr>
          <w:rFonts w:ascii="Roboto" w:eastAsia="Roboto" w:hAnsi="Roboto" w:cs="Roboto"/>
          <w:color w:val="000000"/>
          <w:sz w:val="20"/>
          <w:szCs w:val="20"/>
          <w:lang w:eastAsia="es-ES_tradnl"/>
        </w:rPr>
      </w:pPr>
      <w:r>
        <w:rPr>
          <w:rFonts w:ascii="Roboto" w:eastAsia="Roboto" w:hAnsi="Roboto" w:cs="Roboto"/>
          <w:color w:val="000000"/>
          <w:sz w:val="20"/>
          <w:szCs w:val="20"/>
        </w:rPr>
        <w:t>No estar sujeta/o ni sancionada/o por ningún procedimiento disciplinario en sus facultades/institutos y en la U. de Chile</w:t>
      </w:r>
      <w:r>
        <w:rPr>
          <w:rFonts w:ascii="Roboto" w:eastAsia="Roboto" w:hAnsi="Roboto" w:cs="Roboto"/>
          <w:sz w:val="20"/>
          <w:szCs w:val="20"/>
        </w:rPr>
        <w:t xml:space="preserve">. </w:t>
      </w:r>
    </w:p>
    <w:p w14:paraId="4CA64594" w14:textId="79299816" w:rsidR="003826D5" w:rsidRPr="003826D5" w:rsidRDefault="003826D5" w:rsidP="003826D5">
      <w:pPr>
        <w:numPr>
          <w:ilvl w:val="0"/>
          <w:numId w:val="21"/>
        </w:numPr>
        <w:spacing w:after="0" w:line="276" w:lineRule="auto"/>
        <w:jc w:val="both"/>
        <w:rPr>
          <w:rFonts w:ascii="Roboto" w:eastAsia="Roboto" w:hAnsi="Roboto" w:cs="Roboto"/>
          <w:color w:val="000000"/>
          <w:sz w:val="20"/>
          <w:szCs w:val="20"/>
        </w:rPr>
      </w:pPr>
      <w:r>
        <w:rPr>
          <w:rFonts w:ascii="Roboto" w:eastAsia="Roboto" w:hAnsi="Roboto" w:cs="Roboto"/>
          <w:sz w:val="20"/>
          <w:szCs w:val="20"/>
        </w:rPr>
        <w:t>No encontrarse en causal de eliminación, ni tener la obligación de cursar por segunda vez un ramo durante el período del intercambio.</w:t>
      </w:r>
    </w:p>
    <w:p w14:paraId="65037390" w14:textId="6C1281FD" w:rsidR="00066A5B" w:rsidRDefault="00066A5B" w:rsidP="00066A5B">
      <w:pPr>
        <w:pStyle w:val="Prrafodelista"/>
        <w:numPr>
          <w:ilvl w:val="0"/>
          <w:numId w:val="12"/>
        </w:numPr>
        <w:jc w:val="both"/>
      </w:pPr>
      <w:r>
        <w:t xml:space="preserve">Contar con el respaldo de la Facultad/Instituto para el reconocimiento de los créditos que se planea cursar en la UAM. Esto implica que, al momento de ejecutar el intercambio, debe quedar al menos un semestre por cursar y las asignaturas suficientes en el plan de estudios para convalidar a tu retorno. Las asignaturas incluidas en el </w:t>
      </w:r>
      <w:r w:rsidRPr="007F60F8">
        <w:rPr>
          <w:b/>
        </w:rPr>
        <w:t>Acuerdo Académico</w:t>
      </w:r>
      <w:r>
        <w:t xml:space="preserve"> no pueden haber sido cursadas en semestres anteriores.</w:t>
      </w:r>
    </w:p>
    <w:p w14:paraId="507546D5" w14:textId="77777777" w:rsidR="00066A5B" w:rsidRDefault="00066A5B" w:rsidP="00066A5B">
      <w:pPr>
        <w:pStyle w:val="Prrafodelista"/>
        <w:numPr>
          <w:ilvl w:val="0"/>
          <w:numId w:val="12"/>
        </w:numPr>
        <w:jc w:val="both"/>
      </w:pPr>
      <w:r>
        <w:t>Quedan excluidos de la presente convocatoria todos los estudiantes extranjeros matriculados en la Universidad de Chile a través de cualquier programa de movilidad.</w:t>
      </w:r>
    </w:p>
    <w:p w14:paraId="3E2B4C52" w14:textId="77777777" w:rsidR="00066A5B" w:rsidRDefault="00066A5B" w:rsidP="00066A5B">
      <w:pPr>
        <w:pStyle w:val="Prrafodelista"/>
        <w:numPr>
          <w:ilvl w:val="0"/>
          <w:numId w:val="12"/>
        </w:numPr>
        <w:jc w:val="both"/>
      </w:pPr>
      <w:r>
        <w:t xml:space="preserve">Quedan excluidos todos los estudiantes de pregrado que han sido adjudicados con la Beca Santander Iberoamérica, Beca Santander de Movilidad Internacional, Beca Santander - UAM en años anteriores y aquellos estudiantes que postularán al Beneficio de un semestre en el extranjero como parte de la Beca Vocación de Profesor. </w:t>
      </w:r>
    </w:p>
    <w:p w14:paraId="1E1BB1B2" w14:textId="77777777" w:rsidR="00066A5B" w:rsidRDefault="00066A5B" w:rsidP="00066A5B">
      <w:pPr>
        <w:pStyle w:val="Prrafodelista"/>
        <w:numPr>
          <w:ilvl w:val="0"/>
          <w:numId w:val="12"/>
        </w:numPr>
        <w:jc w:val="both"/>
      </w:pPr>
      <w:r>
        <w:t>La presente convocatoria no incluye la opción de realizar ninguno de los siguientes tipos de intercambio: tesis de pregrado, pasantías clínicas ni rotaciones médicas. Solo incluye la realización de cursos de pregrado que permitan avanzar en la malla curricular de las/os estudiantes de pregrado</w:t>
      </w:r>
    </w:p>
    <w:p w14:paraId="277CAD37" w14:textId="77777777" w:rsidR="00066A5B" w:rsidRDefault="00066A5B" w:rsidP="00066A5B">
      <w:pPr>
        <w:pStyle w:val="Prrafodelista"/>
        <w:numPr>
          <w:ilvl w:val="0"/>
          <w:numId w:val="12"/>
        </w:numPr>
        <w:jc w:val="both"/>
      </w:pPr>
      <w:r>
        <w:t>Las postulaciones que no se ajusten a los requisitos establecidos serán declaradas fuera de bases y no serán evaluadas por el Comité Académico del PME.</w:t>
      </w:r>
    </w:p>
    <w:p w14:paraId="750DEF9E" w14:textId="4BBC83E5" w:rsidR="00066A5B" w:rsidRDefault="00066A5B" w:rsidP="00066A5B"/>
    <w:p w14:paraId="1A1CC46E" w14:textId="77777777" w:rsidR="003826D5" w:rsidRDefault="003826D5" w:rsidP="00066A5B"/>
    <w:p w14:paraId="32AE7C08" w14:textId="124B21CA" w:rsidR="007F60F8" w:rsidRPr="007F60F8" w:rsidRDefault="007F60F8" w:rsidP="00066A5B">
      <w:pPr>
        <w:rPr>
          <w:b/>
        </w:rPr>
      </w:pPr>
      <w:r w:rsidRPr="007F60F8">
        <w:rPr>
          <w:b/>
        </w:rPr>
        <w:lastRenderedPageBreak/>
        <w:t>3.</w:t>
      </w:r>
      <w:r w:rsidRPr="007F60F8">
        <w:rPr>
          <w:b/>
        </w:rPr>
        <w:tab/>
        <w:t>POSTULACIÓN</w:t>
      </w:r>
      <w:r w:rsidR="003826D5">
        <w:rPr>
          <w:b/>
        </w:rPr>
        <w:t xml:space="preserve"> Y DOCUMENTACIÓN REQUERIDA</w:t>
      </w:r>
    </w:p>
    <w:p w14:paraId="6AD90DA7" w14:textId="77777777" w:rsidR="00066A5B" w:rsidRDefault="00066A5B" w:rsidP="00066A5B">
      <w:r>
        <w:t xml:space="preserve">Una vez que los estudiantes hayan preparado todos los documentos solicitados en la presente </w:t>
      </w:r>
      <w:r w:rsidR="007F60F8">
        <w:t>convocatoria, deberán</w:t>
      </w:r>
      <w:r>
        <w:t xml:space="preserve"> adjuntar los documentos requeridos al portal de postulación antes de las </w:t>
      </w:r>
      <w:r w:rsidRPr="00B7284E">
        <w:rPr>
          <w:highlight w:val="yellow"/>
        </w:rPr>
        <w:t xml:space="preserve">16:00 del día </w:t>
      </w:r>
      <w:r w:rsidR="00C56A19">
        <w:rPr>
          <w:highlight w:val="yellow"/>
        </w:rPr>
        <w:t>18</w:t>
      </w:r>
      <w:r w:rsidRPr="00B7284E">
        <w:rPr>
          <w:highlight w:val="yellow"/>
        </w:rPr>
        <w:t xml:space="preserve"> de agosto de 2023</w:t>
      </w:r>
      <w:r>
        <w:t>. La fecha límite es impostergable y no se harán excepciones, cualquier envío posterior a esta fecha quedará fuera de la postulación.  Para eso será obligatorio el envío de los siguientes documentos.</w:t>
      </w:r>
    </w:p>
    <w:p w14:paraId="23EDBC33" w14:textId="0DB339FC" w:rsidR="00066A5B" w:rsidRDefault="00066A5B" w:rsidP="007F60F8">
      <w:pPr>
        <w:pStyle w:val="Prrafodelista"/>
        <w:numPr>
          <w:ilvl w:val="0"/>
          <w:numId w:val="17"/>
        </w:numPr>
        <w:jc w:val="both"/>
      </w:pPr>
      <w:r w:rsidRPr="007F60F8">
        <w:rPr>
          <w:b/>
        </w:rPr>
        <w:t>Copia del pasaporte vigente:</w:t>
      </w:r>
      <w:r>
        <w:t xml:space="preserve"> No se aceptarán pasaporte vencidos, la vigencia del documento debe s</w:t>
      </w:r>
      <w:r w:rsidR="007F6065">
        <w:t>er al menos hasta agosto de 2024</w:t>
      </w:r>
      <w:r>
        <w:t>. Quienes no cuenten con este documento podrán adjuntar su copia de cédula de identidad, y deberán gestionar la obtención del pasaporte de forma obligatoria en caso de ser seleccionado, en un plazo máximo de 5 días hábiles desde la publicación de los resultados.</w:t>
      </w:r>
    </w:p>
    <w:p w14:paraId="7259C62B" w14:textId="77777777" w:rsidR="00066A5B" w:rsidRDefault="00066A5B" w:rsidP="007F60F8">
      <w:pPr>
        <w:pStyle w:val="Prrafodelista"/>
        <w:numPr>
          <w:ilvl w:val="0"/>
          <w:numId w:val="17"/>
        </w:numPr>
        <w:jc w:val="both"/>
      </w:pPr>
      <w:r w:rsidRPr="007F60F8">
        <w:rPr>
          <w:b/>
        </w:rPr>
        <w:t>Curriculum Vitae formato Europass</w:t>
      </w:r>
      <w:r>
        <w:t xml:space="preserve">: descargar y completar el formulario ubicado al costado superior derecho de la pantalla. No se aceptarán formatos alternativos. </w:t>
      </w:r>
    </w:p>
    <w:p w14:paraId="7914510F" w14:textId="77777777" w:rsidR="00066A5B" w:rsidRDefault="00066A5B" w:rsidP="007F60F8">
      <w:pPr>
        <w:pStyle w:val="Prrafodelista"/>
        <w:numPr>
          <w:ilvl w:val="0"/>
          <w:numId w:val="17"/>
        </w:numPr>
        <w:jc w:val="both"/>
      </w:pPr>
      <w:r w:rsidRPr="007F60F8">
        <w:rPr>
          <w:b/>
        </w:rPr>
        <w:t>Certificado de Historial Académico:</w:t>
      </w:r>
      <w:r>
        <w:t xml:space="preserve"> descargar desde U-Campus, </w:t>
      </w:r>
      <w:r w:rsidR="00B7284E">
        <w:t>formato</w:t>
      </w:r>
      <w:r>
        <w:t xml:space="preserve"> PDF.  Aquellos estudiantes que estén cursando su tercer semestre, deberán presentar un nuevo certificado al momento de finalizarlo, en el que se dé cuenta de la aprobación del mismo. </w:t>
      </w:r>
    </w:p>
    <w:p w14:paraId="1B76ACF4" w14:textId="77777777" w:rsidR="00066A5B" w:rsidRDefault="00066A5B" w:rsidP="007F60F8">
      <w:pPr>
        <w:pStyle w:val="Prrafodelista"/>
        <w:numPr>
          <w:ilvl w:val="0"/>
          <w:numId w:val="17"/>
        </w:numPr>
        <w:jc w:val="both"/>
      </w:pPr>
      <w:r w:rsidRPr="007F60F8">
        <w:rPr>
          <w:b/>
        </w:rPr>
        <w:t>Acuerdo Académico (Contrato de Estudios):</w:t>
      </w:r>
      <w:r>
        <w:t xml:space="preserve"> Disponible en este sitio web. Deberá contener toda la información solicitada, no aceptándose formatos alternativos (es obligatorio que el documento incluya la firma y el sello del coordinador o jefe de carrera, así como la firma del propio estudiante). Para completar el Acuerdo, cada estudiante debe ingresar a la página de la UAM y revisar los cursos que desee realizar en esa institución. Cada estudiante debe escoger 4 cursos como mínimo y 5 como máximo. Los cursos deben estar relacionados al área de estudio en la U. Chile, o la que más tenga relación a tu área y sólo debes escoger 1 Facultad de la UAM. Todo estudiante debe recordar que el calendario académico de la UAM pertenece al hemisferio norte. Por tanto, el primer semestre en la U. Chile, es el segundo semestre en la UAM (desde enero a mayo 2023). Así que todos los estudiantes deben informarse respecto al segundo semestre en la UAM y completar al acuerdo académico considerando este calendario. Por favor, mucha atención en este último punto. Luego, cada estudiante debe llevar el documento a la Escuela de Pregrado correspondiente (también Coordinador Docente o Jefe de Carrera) para obtener la firma. Posteriormente, cada estudiante debe convertir el documento en un PDF y adjuntarlo en la plataforma de postulación. </w:t>
      </w:r>
    </w:p>
    <w:p w14:paraId="32D5D3E6" w14:textId="77777777" w:rsidR="00066A5B" w:rsidRDefault="00066A5B" w:rsidP="007F60F8">
      <w:pPr>
        <w:pStyle w:val="Prrafodelista"/>
        <w:numPr>
          <w:ilvl w:val="2"/>
          <w:numId w:val="12"/>
        </w:numPr>
        <w:jc w:val="both"/>
      </w:pPr>
      <w:r>
        <w:t xml:space="preserve">Los estudiantes que deseen postular al programa deben matricularse en UAM con un </w:t>
      </w:r>
      <w:r w:rsidR="007F60F8">
        <w:t>mínimo</w:t>
      </w:r>
      <w:r>
        <w:t xml:space="preserve"> de 20 créditos ECTS.</w:t>
      </w:r>
    </w:p>
    <w:p w14:paraId="502EEE6D" w14:textId="77777777" w:rsidR="00066A5B" w:rsidRDefault="00066A5B" w:rsidP="007F60F8">
      <w:pPr>
        <w:pStyle w:val="Prrafodelista"/>
        <w:numPr>
          <w:ilvl w:val="2"/>
          <w:numId w:val="12"/>
        </w:numPr>
        <w:jc w:val="both"/>
      </w:pPr>
      <w:r>
        <w:t>Al menos el 51% de los créditos deberán pertenecer a la Facultad o escuela en la que el estudiante será admitido.</w:t>
      </w:r>
    </w:p>
    <w:p w14:paraId="337DBD91" w14:textId="77777777" w:rsidR="00384010" w:rsidRDefault="00384010" w:rsidP="00384010">
      <w:pPr>
        <w:pStyle w:val="Prrafodelista"/>
        <w:numPr>
          <w:ilvl w:val="2"/>
          <w:numId w:val="12"/>
        </w:numPr>
        <w:jc w:val="both"/>
      </w:pPr>
      <w:r w:rsidRPr="00384010">
        <w:lastRenderedPageBreak/>
        <w:t>El estudiante deberá superar al menos el 60% de los créditos matriculados en la UAM</w:t>
      </w:r>
    </w:p>
    <w:p w14:paraId="79DE21B7" w14:textId="04D5CCC6" w:rsidR="00066A5B" w:rsidRDefault="00066A5B" w:rsidP="007F60F8">
      <w:pPr>
        <w:pStyle w:val="Prrafodelista"/>
        <w:numPr>
          <w:ilvl w:val="0"/>
          <w:numId w:val="17"/>
        </w:numPr>
        <w:jc w:val="both"/>
      </w:pPr>
      <w:r w:rsidRPr="007F60F8">
        <w:rPr>
          <w:b/>
        </w:rPr>
        <w:t>Carta de motivación:</w:t>
      </w:r>
      <w:r>
        <w:t xml:space="preserve"> Donde la/el estudiante explicite de forma clara las razones que la/lo motivan a postular. Ésta debe evidenciar que se cuenta con un proyecto académico concreto, profesional o artístico concreto y coherente los cursos o programa de estudio que desea cursar si se adjudica la Beca. Es recomendable mencionar en la carta, las contribuciones concretas al intercambio para el propio proyecto formativo, reflejando un proyecto realista y coherente con la formación, experiencias o intereses de la/el postulante, que refleje conocimiento de las características específicas de los cursos que desea tomar. Por otra parte, se espera que explicite cuál es la contribución al país y/o a la U. Chile que podrá realizar el postulante luego de haber completado sus estudios de intercambio. En términos formales, debe incluir Nombre completo, RUT, carrera y Facultad/Instituto de cada postulante. La carta debe realizarse en español, letra Times New Roman en tamaño 12, interlineado simple y márgenes justificados. Tamaño Carta. Máximo 600</w:t>
      </w:r>
      <w:r w:rsidR="003826D5">
        <w:t xml:space="preserve"> palabras, en una extensión de 1 plana</w:t>
      </w:r>
      <w:r>
        <w:t>.</w:t>
      </w:r>
    </w:p>
    <w:p w14:paraId="59C0529B" w14:textId="77777777" w:rsidR="00066A5B" w:rsidRDefault="00066A5B" w:rsidP="00066A5B">
      <w:pPr>
        <w:pStyle w:val="Prrafodelista"/>
        <w:numPr>
          <w:ilvl w:val="0"/>
          <w:numId w:val="17"/>
        </w:numPr>
        <w:jc w:val="both"/>
      </w:pPr>
      <w:r w:rsidRPr="007F60F8">
        <w:rPr>
          <w:b/>
        </w:rPr>
        <w:t>Video de presentación</w:t>
      </w:r>
      <w:r>
        <w:t xml:space="preserve">: Debe ser de carácter informativo en el que la o el estudiante responda quien es, a qué programa o facultad pertenece, y por qué está postulando a la Beca. El video debe ser grabado de manera horizontal, con un fondo de color neutro, y subido en la plataforma YouTube (en modo oculto, pero con el link abierto), adjuntando el URL en el Formulario PME habilitado. El video no será evaluado, pero será tomado en cuenta como antecedente para la evaluación. </w:t>
      </w:r>
    </w:p>
    <w:p w14:paraId="73CA33D2" w14:textId="6A875FE5" w:rsidR="00066A5B" w:rsidRPr="007F6065" w:rsidRDefault="00066A5B" w:rsidP="007F6065">
      <w:pPr>
        <w:jc w:val="both"/>
        <w:rPr>
          <w:b/>
        </w:rPr>
      </w:pPr>
      <w:r w:rsidRPr="003826D5">
        <w:rPr>
          <w:b/>
        </w:rPr>
        <w:t>Los documentos/pasos de postulación se consideran obligatorios, por lo que la no presentación de u</w:t>
      </w:r>
      <w:r w:rsidR="007F60F8" w:rsidRPr="003826D5">
        <w:rPr>
          <w:b/>
        </w:rPr>
        <w:t>no o más de ellos será razón sufi</w:t>
      </w:r>
      <w:r w:rsidRPr="003826D5">
        <w:rPr>
          <w:b/>
        </w:rPr>
        <w:t>ciente para que la postulació</w:t>
      </w:r>
      <w:r w:rsidR="007F60F8" w:rsidRPr="003826D5">
        <w:rPr>
          <w:b/>
        </w:rPr>
        <w:t>n sea declarada fuera de bases.</w:t>
      </w:r>
    </w:p>
    <w:p w14:paraId="2F32EF75" w14:textId="77777777" w:rsidR="00066A5B" w:rsidRPr="007F60F8" w:rsidRDefault="00066A5B" w:rsidP="00066A5B">
      <w:pPr>
        <w:rPr>
          <w:b/>
        </w:rPr>
      </w:pPr>
      <w:r w:rsidRPr="007F60F8">
        <w:rPr>
          <w:b/>
        </w:rPr>
        <w:t>4.</w:t>
      </w:r>
      <w:r w:rsidRPr="007F60F8">
        <w:rPr>
          <w:b/>
        </w:rPr>
        <w:tab/>
        <w:t>SEL</w:t>
      </w:r>
      <w:r w:rsidR="007F60F8">
        <w:rPr>
          <w:b/>
        </w:rPr>
        <w:t>ECCIÓN</w:t>
      </w:r>
    </w:p>
    <w:p w14:paraId="50193232" w14:textId="77777777" w:rsidR="00066A5B" w:rsidRDefault="00066A5B" w:rsidP="00C56A19">
      <w:pPr>
        <w:jc w:val="both"/>
      </w:pPr>
      <w:r>
        <w:t>Una vez que la/el estudiante ha presentado sus documentos, el PME revisa los antecedentes y confirma que se cumpla con los requisitos. En lo sucesivo, el proceso</w:t>
      </w:r>
      <w:r w:rsidR="007F60F8">
        <w:t xml:space="preserve"> avanza de la siguiente manera:</w:t>
      </w:r>
    </w:p>
    <w:p w14:paraId="71A78812" w14:textId="5FBAF795" w:rsidR="00066A5B" w:rsidRDefault="00066A5B" w:rsidP="007F6065">
      <w:pPr>
        <w:pStyle w:val="Prrafodelista"/>
        <w:numPr>
          <w:ilvl w:val="0"/>
          <w:numId w:val="18"/>
        </w:numPr>
        <w:jc w:val="both"/>
      </w:pPr>
      <w:r>
        <w:t xml:space="preserve">El proceso de selección lo realizará el Comité Académico del PME U. de Chile, quienes revisarán los antecedentes de las/los postulantes hecha para la Convocatoria Beca </w:t>
      </w:r>
      <w:r w:rsidR="007F6065">
        <w:t>S</w:t>
      </w:r>
      <w:r>
        <w:t>antander - Universidad Autónoma de Madrid (UAM) para Pregrado - Primer semestre de 2024</w:t>
      </w:r>
    </w:p>
    <w:p w14:paraId="7E90C6F0" w14:textId="3C92E43E" w:rsidR="003826D5" w:rsidRDefault="003826D5" w:rsidP="007F6065">
      <w:pPr>
        <w:jc w:val="both"/>
      </w:pPr>
    </w:p>
    <w:p w14:paraId="57DF1620" w14:textId="144C45F8" w:rsidR="003826D5" w:rsidRDefault="003826D5" w:rsidP="003826D5">
      <w:pPr>
        <w:numPr>
          <w:ilvl w:val="0"/>
          <w:numId w:val="22"/>
        </w:numPr>
        <w:spacing w:after="0" w:line="276" w:lineRule="auto"/>
        <w:jc w:val="both"/>
        <w:rPr>
          <w:rFonts w:ascii="Roboto" w:eastAsia="Roboto" w:hAnsi="Roboto" w:cs="Roboto"/>
          <w:sz w:val="20"/>
          <w:szCs w:val="20"/>
          <w:lang w:val="es-CL"/>
        </w:rPr>
      </w:pPr>
      <w:r>
        <w:rPr>
          <w:rFonts w:ascii="Roboto" w:eastAsia="Roboto" w:hAnsi="Roboto" w:cs="Roboto"/>
          <w:sz w:val="20"/>
          <w:szCs w:val="20"/>
        </w:rPr>
        <w:t>Según esto el comité asignará un puntaje basado en rendimiento académico normalizado según la muestra (50%) y carta de motivación de el/la estudiante (50%).En base a este puntaje se aplicarán los siguientes criterios para definir el listado final de beneficiarios.</w:t>
      </w:r>
    </w:p>
    <w:p w14:paraId="2460BD3E" w14:textId="77777777" w:rsidR="003826D5" w:rsidRDefault="003826D5" w:rsidP="003826D5">
      <w:pPr>
        <w:numPr>
          <w:ilvl w:val="1"/>
          <w:numId w:val="22"/>
        </w:numPr>
        <w:spacing w:after="0" w:line="276" w:lineRule="auto"/>
        <w:jc w:val="both"/>
        <w:rPr>
          <w:rFonts w:ascii="Roboto" w:eastAsia="Roboto" w:hAnsi="Roboto" w:cs="Roboto"/>
          <w:sz w:val="20"/>
          <w:szCs w:val="20"/>
        </w:rPr>
      </w:pPr>
      <w:r>
        <w:rPr>
          <w:rFonts w:ascii="Roboto" w:eastAsia="Roboto" w:hAnsi="Roboto" w:cs="Roboto"/>
          <w:sz w:val="20"/>
          <w:szCs w:val="20"/>
        </w:rPr>
        <w:lastRenderedPageBreak/>
        <w:t xml:space="preserve">Criterio socioeconómico: Se reservará el 50% de los cupos para estudiantes de mayor vulnerabilidad de acuerdo a su tramo socioeconómico. </w:t>
      </w:r>
      <w:r>
        <w:rPr>
          <w:rStyle w:val="Refdenotaalpie"/>
          <w:rFonts w:ascii="Roboto" w:eastAsia="Roboto" w:hAnsi="Roboto" w:cs="Roboto"/>
          <w:sz w:val="20"/>
          <w:szCs w:val="20"/>
        </w:rPr>
        <w:footnoteReference w:id="2"/>
      </w:r>
    </w:p>
    <w:p w14:paraId="2E48B16A" w14:textId="77777777" w:rsidR="003826D5" w:rsidRDefault="003826D5" w:rsidP="003826D5">
      <w:pPr>
        <w:numPr>
          <w:ilvl w:val="1"/>
          <w:numId w:val="22"/>
        </w:numPr>
        <w:spacing w:after="0" w:line="276" w:lineRule="auto"/>
        <w:jc w:val="both"/>
        <w:rPr>
          <w:rFonts w:ascii="Roboto" w:eastAsia="Roboto" w:hAnsi="Roboto" w:cs="Roboto"/>
          <w:sz w:val="20"/>
          <w:szCs w:val="20"/>
        </w:rPr>
      </w:pPr>
      <w:r>
        <w:rPr>
          <w:rFonts w:ascii="Roboto" w:eastAsia="Roboto" w:hAnsi="Roboto" w:cs="Roboto"/>
          <w:sz w:val="20"/>
          <w:szCs w:val="20"/>
        </w:rPr>
        <w:t>Equidad de género: como medida para asegurar la participación femenina en la U. de Chile, relacionada a la inclusión de estándares de igualdad de Género en nuestra institución, en caso de que existan dos postulaciones con el mismo puntaje de evaluación, el criterio de desempate será el de propiciar al género que menos postulaciones presentes en la convocatoria.</w:t>
      </w:r>
    </w:p>
    <w:p w14:paraId="427BE040" w14:textId="7338E554" w:rsidR="003826D5" w:rsidRPr="003826D5" w:rsidRDefault="003826D5" w:rsidP="003826D5">
      <w:pPr>
        <w:numPr>
          <w:ilvl w:val="1"/>
          <w:numId w:val="22"/>
        </w:numPr>
        <w:spacing w:after="0" w:line="276" w:lineRule="auto"/>
        <w:jc w:val="both"/>
        <w:rPr>
          <w:rFonts w:ascii="Roboto" w:eastAsia="Roboto" w:hAnsi="Roboto" w:cs="Roboto"/>
          <w:sz w:val="20"/>
          <w:szCs w:val="20"/>
        </w:rPr>
      </w:pPr>
      <w:r>
        <w:rPr>
          <w:rFonts w:ascii="Roboto" w:eastAsia="Roboto" w:hAnsi="Roboto" w:cs="Roboto"/>
          <w:sz w:val="20"/>
          <w:szCs w:val="20"/>
        </w:rPr>
        <w:t>Diversidad de facultad de origen: para asegurar la diversidad de estudiantes y facultades a quienes se les asigne la beca, se propiciará que existan participantes provenientes de distintas facultades.</w:t>
      </w:r>
    </w:p>
    <w:p w14:paraId="49ADDF1A" w14:textId="1AB1DCC9" w:rsidR="003826D5" w:rsidRPr="003826D5" w:rsidRDefault="003826D5" w:rsidP="003826D5">
      <w:pPr>
        <w:pStyle w:val="Prrafodelista"/>
        <w:numPr>
          <w:ilvl w:val="0"/>
          <w:numId w:val="18"/>
        </w:numPr>
        <w:jc w:val="both"/>
      </w:pPr>
      <w:r w:rsidRPr="003826D5">
        <w:rPr>
          <w:rFonts w:ascii="Roboto" w:eastAsia="Roboto" w:hAnsi="Roboto" w:cs="Roboto"/>
          <w:sz w:val="20"/>
          <w:szCs w:val="20"/>
        </w:rPr>
        <w:t>El Comité Académico del PME U. de Chile, mediante el respectivo acto administrativo, establecerá la selección y adjudicación de la correspondiente convocatoria, y la nómina de todas/os las/os seleccionadas/os para realizar el intercambio, junto a la nómina de las postulantes no seleccionadas/os y la nómina de los postulantes declarados fuera de bases</w:t>
      </w:r>
      <w:r>
        <w:t xml:space="preserve"> </w:t>
      </w:r>
    </w:p>
    <w:p w14:paraId="223D878F" w14:textId="132CD356" w:rsidR="00066A5B" w:rsidRDefault="00066A5B" w:rsidP="007F60F8">
      <w:pPr>
        <w:pStyle w:val="Prrafodelista"/>
        <w:numPr>
          <w:ilvl w:val="0"/>
          <w:numId w:val="18"/>
        </w:numPr>
        <w:jc w:val="both"/>
      </w:pPr>
      <w:r>
        <w:t xml:space="preserve">De este proceso se obtendrán 6 candidatos. Los candidatos seleccionados no podrán pertenecer al mismo programa de estudio en la U. </w:t>
      </w:r>
      <w:r w:rsidR="007F60F8">
        <w:t xml:space="preserve">de </w:t>
      </w:r>
      <w:r>
        <w:t>Chile.</w:t>
      </w:r>
    </w:p>
    <w:p w14:paraId="2D862E3A" w14:textId="77777777" w:rsidR="00066A5B" w:rsidRDefault="00066A5B" w:rsidP="007F60F8">
      <w:pPr>
        <w:pStyle w:val="Prrafodelista"/>
        <w:numPr>
          <w:ilvl w:val="0"/>
          <w:numId w:val="18"/>
        </w:numPr>
        <w:jc w:val="both"/>
      </w:pPr>
      <w:r>
        <w:t>El Comité Académico también está facultado para elegir 2 estudiantes que conformarán la Lista de espera para cubrir posibles renuncias. Esta lista de reserva no será publicada por el Programa de Movilidad Estudiantil.</w:t>
      </w:r>
    </w:p>
    <w:p w14:paraId="3FE6D4D5" w14:textId="77777777" w:rsidR="00066A5B" w:rsidRDefault="00066A5B" w:rsidP="007F60F8">
      <w:pPr>
        <w:pStyle w:val="Prrafodelista"/>
        <w:numPr>
          <w:ilvl w:val="0"/>
          <w:numId w:val="18"/>
        </w:numPr>
        <w:jc w:val="both"/>
      </w:pPr>
      <w:r>
        <w:t>Los   resultados   de   la   convocatoria   se   publicarán   en   el   sitio   web   del   PME, www.uchile.cl/pme y serán comunicados a los postulantes a través de correo electrónico el día 30 de agosto de 2023</w:t>
      </w:r>
    </w:p>
    <w:p w14:paraId="157FC699" w14:textId="77777777" w:rsidR="00066A5B" w:rsidRDefault="00066A5B" w:rsidP="007F60F8">
      <w:pPr>
        <w:pStyle w:val="Prrafodelista"/>
        <w:numPr>
          <w:ilvl w:val="0"/>
          <w:numId w:val="18"/>
        </w:numPr>
        <w:jc w:val="both"/>
      </w:pPr>
      <w:r>
        <w:t>Posterior a la publicación de los resultados, el PME citará a una reunión informativa a todas/os las/os seleccionadas/os.</w:t>
      </w:r>
    </w:p>
    <w:p w14:paraId="61F29F8A" w14:textId="0468934D" w:rsidR="00066A5B" w:rsidRDefault="00066A5B" w:rsidP="007F60F8">
      <w:pPr>
        <w:pStyle w:val="Prrafodelista"/>
        <w:numPr>
          <w:ilvl w:val="0"/>
          <w:numId w:val="18"/>
        </w:numPr>
        <w:jc w:val="both"/>
      </w:pPr>
      <w:r>
        <w:t xml:space="preserve">Se inicia el proceso de nominación a la UAM durante los primeros días del mes de </w:t>
      </w:r>
      <w:r w:rsidR="007F6065">
        <w:t xml:space="preserve">septiembre 2023. </w:t>
      </w:r>
    </w:p>
    <w:p w14:paraId="65AF1AFC" w14:textId="09AB35C1" w:rsidR="00767FB3" w:rsidRDefault="00767FB3" w:rsidP="00767FB3">
      <w:pPr>
        <w:pStyle w:val="Prrafodelista"/>
        <w:ind w:left="1065"/>
        <w:jc w:val="both"/>
      </w:pPr>
    </w:p>
    <w:p w14:paraId="0839D86D" w14:textId="2E3080A0" w:rsidR="00767FB3" w:rsidRDefault="00767FB3" w:rsidP="00767FB3">
      <w:pPr>
        <w:pStyle w:val="Prrafodelista"/>
        <w:ind w:left="1065"/>
        <w:jc w:val="both"/>
      </w:pPr>
    </w:p>
    <w:p w14:paraId="15C3485A" w14:textId="5999779C" w:rsidR="00767FB3" w:rsidRDefault="00767FB3" w:rsidP="00767FB3">
      <w:pPr>
        <w:pStyle w:val="Prrafodelista"/>
        <w:ind w:left="1065"/>
        <w:jc w:val="both"/>
      </w:pPr>
    </w:p>
    <w:p w14:paraId="6F8E74C2" w14:textId="4722358E" w:rsidR="007F6065" w:rsidRDefault="007F6065" w:rsidP="00767FB3">
      <w:pPr>
        <w:pStyle w:val="Prrafodelista"/>
        <w:ind w:left="1065"/>
        <w:jc w:val="both"/>
      </w:pPr>
    </w:p>
    <w:p w14:paraId="066D64D4" w14:textId="2DC1BD22" w:rsidR="007F6065" w:rsidRDefault="007F6065" w:rsidP="00767FB3">
      <w:pPr>
        <w:pStyle w:val="Prrafodelista"/>
        <w:ind w:left="1065"/>
        <w:jc w:val="both"/>
      </w:pPr>
    </w:p>
    <w:p w14:paraId="7C8189F4" w14:textId="77777777" w:rsidR="007F6065" w:rsidRDefault="007F6065" w:rsidP="00767FB3">
      <w:pPr>
        <w:pStyle w:val="Prrafodelista"/>
        <w:ind w:left="1065"/>
        <w:jc w:val="both"/>
      </w:pPr>
    </w:p>
    <w:p w14:paraId="33DF67AC" w14:textId="77777777" w:rsidR="00066A5B" w:rsidRDefault="00066A5B" w:rsidP="007F60F8">
      <w:pPr>
        <w:pStyle w:val="Prrafodelista"/>
        <w:numPr>
          <w:ilvl w:val="0"/>
          <w:numId w:val="18"/>
        </w:numPr>
        <w:jc w:val="both"/>
      </w:pPr>
      <w:r>
        <w:t>La UAM remitirá al PME la correspondiente carta de aceptación, una vez que estén en su poder las solicitudes de los estudiantes seleccionados.</w:t>
      </w:r>
    </w:p>
    <w:p w14:paraId="1C98F299" w14:textId="77777777" w:rsidR="00066A5B" w:rsidRDefault="00066A5B" w:rsidP="007F60F8">
      <w:pPr>
        <w:pStyle w:val="Prrafodelista"/>
        <w:numPr>
          <w:ilvl w:val="0"/>
          <w:numId w:val="18"/>
        </w:numPr>
        <w:jc w:val="both"/>
      </w:pPr>
      <w:r>
        <w:lastRenderedPageBreak/>
        <w:t xml:space="preserve">El </w:t>
      </w:r>
      <w:r w:rsidR="007F60F8">
        <w:t>estudiante deberá realizar</w:t>
      </w:r>
      <w:r>
        <w:t xml:space="preserve"> la postulación al visado de estudiante y otros documentos obligatorios que serán solicitados por el PME.</w:t>
      </w:r>
    </w:p>
    <w:p w14:paraId="329FAB81" w14:textId="277CB78E" w:rsidR="00066A5B" w:rsidRDefault="00066A5B" w:rsidP="007F60F8">
      <w:pPr>
        <w:pStyle w:val="Prrafodelista"/>
        <w:numPr>
          <w:ilvl w:val="0"/>
          <w:numId w:val="18"/>
        </w:numPr>
        <w:jc w:val="both"/>
      </w:pPr>
      <w:r>
        <w:t xml:space="preserve">El intercambio </w:t>
      </w:r>
      <w:r w:rsidR="007F60F8">
        <w:t xml:space="preserve">se llevará a cabo </w:t>
      </w:r>
      <w:r>
        <w:t xml:space="preserve">a partir de </w:t>
      </w:r>
      <w:r w:rsidR="00767FB3">
        <w:t>los primeros meses del 2024</w:t>
      </w:r>
      <w:r>
        <w:t xml:space="preserve">. </w:t>
      </w:r>
    </w:p>
    <w:p w14:paraId="32833820" w14:textId="77777777" w:rsidR="00066A5B" w:rsidRDefault="00066A5B" w:rsidP="007F60F8">
      <w:pPr>
        <w:pStyle w:val="Prrafodelista"/>
        <w:numPr>
          <w:ilvl w:val="0"/>
          <w:numId w:val="18"/>
        </w:numPr>
        <w:jc w:val="both"/>
      </w:pPr>
      <w:r>
        <w:t>En julio de 2024, la UAM envía los certificados de notas de los 6 becarios al PME.</w:t>
      </w:r>
    </w:p>
    <w:p w14:paraId="6F0CE94E" w14:textId="77777777" w:rsidR="007F60F8" w:rsidRDefault="007F60F8" w:rsidP="007F60F8">
      <w:pPr>
        <w:pStyle w:val="Prrafodelista"/>
        <w:ind w:left="1065"/>
        <w:jc w:val="both"/>
      </w:pPr>
    </w:p>
    <w:p w14:paraId="5D5F52B1" w14:textId="77777777" w:rsidR="00066A5B" w:rsidRDefault="007F60F8" w:rsidP="007F60F8">
      <w:pPr>
        <w:jc w:val="both"/>
      </w:pPr>
      <w:r w:rsidRPr="007F60F8">
        <w:rPr>
          <w:b/>
          <w:u w:val="single"/>
        </w:rPr>
        <w:t>Importante</w:t>
      </w:r>
      <w:r w:rsidRPr="007F60F8">
        <w:t>: durante los primeros días, los estudiantes deberán hacer frente a muchos gastos, por lo que es imprescindible que vengan con dinero propio, ya que desde su llegada a Madrid hasta el momento en que puedan disponer del dinero del primer pago de la beca (dos mensualidades e importe ayuda de viaje) pueden pasar unos días. El importe restante será transferido en un pago adicional (abril) en forma de transferencia bancaria a la cuenta del Banco Santander previamente indicada.</w:t>
      </w:r>
    </w:p>
    <w:p w14:paraId="2CF425CC" w14:textId="77777777" w:rsidR="00066A5B" w:rsidRDefault="00066A5B" w:rsidP="00066A5B"/>
    <w:p w14:paraId="2D5AC041" w14:textId="77777777" w:rsidR="00066A5B" w:rsidRPr="007F60F8" w:rsidRDefault="00066A5B" w:rsidP="00066A5B">
      <w:pPr>
        <w:rPr>
          <w:b/>
        </w:rPr>
      </w:pPr>
      <w:r w:rsidRPr="007F60F8">
        <w:rPr>
          <w:b/>
        </w:rPr>
        <w:t>5.</w:t>
      </w:r>
      <w:r w:rsidRPr="007F60F8">
        <w:rPr>
          <w:b/>
        </w:rPr>
        <w:tab/>
        <w:t>INFORMACIONES</w:t>
      </w:r>
    </w:p>
    <w:p w14:paraId="0D8E397C" w14:textId="77777777" w:rsidR="00066A5B" w:rsidRDefault="00066A5B" w:rsidP="00066A5B"/>
    <w:p w14:paraId="2440028B" w14:textId="77777777" w:rsidR="00066A5B" w:rsidRDefault="00066A5B" w:rsidP="007F60F8">
      <w:pPr>
        <w:jc w:val="both"/>
      </w:pPr>
      <w:r>
        <w:t>Para mayor información, d</w:t>
      </w:r>
      <w:r w:rsidR="00F01DDF">
        <w:t>irigirse al correo electrónico ofi</w:t>
      </w:r>
      <w:r>
        <w:t>cial del PME, pme@u.uchile.cl, sólo en los horarios que en la presente convocatoria:</w:t>
      </w:r>
    </w:p>
    <w:p w14:paraId="46AE66B0" w14:textId="77777777" w:rsidR="00E0550F" w:rsidRDefault="00066A5B" w:rsidP="007F60F8">
      <w:pPr>
        <w:jc w:val="both"/>
      </w:pPr>
      <w:r>
        <w:t>Lunes a jueves de 09:00 a 18:15 horas. Viernes de 09:00 a 16:00 horas.</w:t>
      </w:r>
    </w:p>
    <w:p w14:paraId="2BA63FC3" w14:textId="77777777" w:rsidR="00C56A19" w:rsidRPr="00CD0C11" w:rsidRDefault="00C56A19" w:rsidP="007F60F8">
      <w:pPr>
        <w:jc w:val="both"/>
        <w:rPr>
          <w:b/>
        </w:rPr>
      </w:pPr>
    </w:p>
    <w:p w14:paraId="23E8DCCE" w14:textId="77777777" w:rsidR="00C56A19" w:rsidRDefault="00CD0C11" w:rsidP="007F60F8">
      <w:pPr>
        <w:jc w:val="both"/>
        <w:rPr>
          <w:b/>
        </w:rPr>
      </w:pPr>
      <w:r w:rsidRPr="00CD0C11">
        <w:rPr>
          <w:b/>
        </w:rPr>
        <w:t xml:space="preserve">6. </w:t>
      </w:r>
      <w:r w:rsidRPr="00CD0C11">
        <w:rPr>
          <w:b/>
        </w:rPr>
        <w:tab/>
        <w:t>MODIFICACI</w:t>
      </w:r>
      <w:r>
        <w:rPr>
          <w:b/>
        </w:rPr>
        <w:t>ÓN DE LAS BASES</w:t>
      </w:r>
    </w:p>
    <w:p w14:paraId="376B90D2" w14:textId="106C1D00" w:rsidR="00CD0C11" w:rsidRPr="00CD0C11" w:rsidRDefault="00CD0C11" w:rsidP="007F60F8">
      <w:pPr>
        <w:jc w:val="both"/>
        <w:rPr>
          <w:b/>
        </w:rPr>
      </w:pPr>
      <w:r>
        <w:t>El hecho de concurrir a la presente Convocatoria del Programa, supone la aceptación por el candidato de sus bases y de su resolución, que será inapelable, y la renuncia a cualquier tipo de reclamación. El PME, se reserva el derecho de modificar las bases de la Convocatoria del Programa, parcial o totalmente en cualquier momento, informando acerca de las modificaciones introducidas a los candidato</w:t>
      </w:r>
      <w:r w:rsidR="003826D5">
        <w:t>s</w:t>
      </w:r>
      <w:r>
        <w:t>.</w:t>
      </w:r>
    </w:p>
    <w:p w14:paraId="7086953E" w14:textId="1E93352F" w:rsidR="00C56A19" w:rsidRDefault="00C56A19" w:rsidP="007F60F8">
      <w:pPr>
        <w:jc w:val="both"/>
      </w:pPr>
    </w:p>
    <w:p w14:paraId="76186A26" w14:textId="77777777" w:rsidR="00C56A19" w:rsidRDefault="00C56A19" w:rsidP="007F60F8">
      <w:pPr>
        <w:jc w:val="both"/>
      </w:pPr>
    </w:p>
    <w:sectPr w:rsidR="00C56A19" w:rsidSect="00E0550F">
      <w:headerReference w:type="default" r:id="rId10"/>
      <w:footerReference w:type="default" r:id="rId11"/>
      <w:pgSz w:w="12240" w:h="15840"/>
      <w:pgMar w:top="1417" w:right="1701" w:bottom="1417" w:left="1701" w:header="737" w:footer="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E62F9D" w14:textId="77777777" w:rsidR="00B313C9" w:rsidRDefault="00B313C9" w:rsidP="00E0550F">
      <w:pPr>
        <w:spacing w:after="0" w:line="240" w:lineRule="auto"/>
      </w:pPr>
      <w:r>
        <w:separator/>
      </w:r>
    </w:p>
  </w:endnote>
  <w:endnote w:type="continuationSeparator" w:id="0">
    <w:p w14:paraId="20FC821B" w14:textId="77777777" w:rsidR="00B313C9" w:rsidRDefault="00B313C9" w:rsidP="00E05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Segoe UI">
    <w:panose1 w:val="020B0502040204020203"/>
    <w:charset w:val="00"/>
    <w:family w:val="swiss"/>
    <w:pitch w:val="variable"/>
    <w:sig w:usb0="E4002EFF" w:usb1="C000E47F" w:usb2="00000009" w:usb3="00000000" w:csb0="000001FF" w:csb1="00000000"/>
  </w:font>
  <w:font w:name="Roboto">
    <w:altName w:val="Times New Roman"/>
    <w:panose1 w:val="02000000000000000000"/>
    <w:charset w:val="00"/>
    <w:family w:val="auto"/>
    <w:pitch w:val="variable"/>
    <w:sig w:usb0="E00002FF" w:usb1="5000205B" w:usb2="0000002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375E2" w14:textId="77777777" w:rsidR="00E0550F" w:rsidRDefault="00E0550F">
    <w:pPr>
      <w:pStyle w:val="Piedepgina"/>
    </w:pPr>
    <w:r>
      <w:rPr>
        <w:noProof/>
        <w:lang w:val="es-CL"/>
      </w:rPr>
      <w:drawing>
        <wp:inline distT="0" distB="0" distL="0" distR="0" wp14:anchorId="3CE4E6FA" wp14:editId="347DDD9D">
          <wp:extent cx="5612130" cy="1615440"/>
          <wp:effectExtent l="0" t="0" r="762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sa-centr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612130" cy="161544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D31379" w14:textId="77777777" w:rsidR="00B313C9" w:rsidRDefault="00B313C9" w:rsidP="00E0550F">
      <w:pPr>
        <w:spacing w:after="0" w:line="240" w:lineRule="auto"/>
      </w:pPr>
      <w:r>
        <w:separator/>
      </w:r>
    </w:p>
  </w:footnote>
  <w:footnote w:type="continuationSeparator" w:id="0">
    <w:p w14:paraId="621C788D" w14:textId="77777777" w:rsidR="00B313C9" w:rsidRDefault="00B313C9" w:rsidP="00E0550F">
      <w:pPr>
        <w:spacing w:after="0" w:line="240" w:lineRule="auto"/>
      </w:pPr>
      <w:r>
        <w:continuationSeparator/>
      </w:r>
    </w:p>
  </w:footnote>
  <w:footnote w:id="1">
    <w:p w14:paraId="10A9EE61" w14:textId="77777777" w:rsidR="003826D5" w:rsidRDefault="003826D5" w:rsidP="003826D5">
      <w:pPr>
        <w:pStyle w:val="Textonotapie"/>
        <w:rPr>
          <w:rFonts w:ascii="Times New Roman" w:eastAsia="Times New Roman" w:hAnsi="Times New Roman" w:cs="Times New Roman"/>
        </w:rPr>
      </w:pPr>
      <w:r>
        <w:rPr>
          <w:rStyle w:val="Refdenotaalpie"/>
        </w:rPr>
        <w:footnoteRef/>
      </w:r>
      <w:r>
        <w:t xml:space="preserve"> La utilización del nivel socioeconómico sería la consolidada por DIRBDE y solicitada para la verificación de los antecedentes correspondientes.</w:t>
      </w:r>
    </w:p>
  </w:footnote>
  <w:footnote w:id="2">
    <w:p w14:paraId="6F800AC8" w14:textId="38B2A7F4" w:rsidR="003826D5" w:rsidRDefault="003826D5" w:rsidP="003826D5">
      <w:pPr>
        <w:pStyle w:val="Textonotapie"/>
        <w:rPr>
          <w:lang w:eastAsia="es-ES_tradnl"/>
        </w:rPr>
      </w:pPr>
      <w:r>
        <w:rPr>
          <w:rStyle w:val="Refdenotaalpie"/>
        </w:rPr>
        <w:footnoteRef/>
      </w:r>
      <w:r>
        <w:t xml:space="preserve"> La utilización del nivel socioeconómico sería la consolidada por DIRBDE y solicitada para la verificación de los antecedentes correspondientes.</w:t>
      </w:r>
      <w:r w:rsidR="007F6065">
        <w:t xml:space="preserve"> Serán estudiantes prioritarios aquellos con mayor índice de vulnerabilidad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BE61C" w14:textId="77777777" w:rsidR="00CD0C11" w:rsidRDefault="00CD0C11">
    <w:pPr>
      <w:pStyle w:val="Encabezado"/>
      <w:rPr>
        <w:noProof/>
        <w:lang w:val="es-CL"/>
      </w:rPr>
    </w:pPr>
    <w:r>
      <w:rPr>
        <w:noProof/>
        <w:lang w:val="es-CL"/>
      </w:rPr>
      <w:drawing>
        <wp:anchor distT="0" distB="0" distL="114300" distR="114300" simplePos="0" relativeHeight="251661312" behindDoc="0" locked="0" layoutInCell="1" allowOverlap="1" wp14:anchorId="1446D208" wp14:editId="7BF44C07">
          <wp:simplePos x="0" y="0"/>
          <wp:positionH relativeFrom="margin">
            <wp:align>right</wp:align>
          </wp:positionH>
          <wp:positionV relativeFrom="margin">
            <wp:posOffset>-811530</wp:posOffset>
          </wp:positionV>
          <wp:extent cx="1057275" cy="1057275"/>
          <wp:effectExtent l="0" t="0" r="9525" b="9525"/>
          <wp:wrapSquare wrapText="bothSides"/>
          <wp:docPr id="9" name="Imagen 9" descr="C:\Users\rrii\Desktop\Logo_U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rrii\Desktop\Logo_UAM.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7275" cy="10572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37A88C" w14:textId="77777777" w:rsidR="00E0550F" w:rsidRDefault="00CD0C11">
    <w:pPr>
      <w:pStyle w:val="Encabezado"/>
    </w:pPr>
    <w:r>
      <w:rPr>
        <w:noProof/>
        <w:lang w:val="es-CL"/>
      </w:rPr>
      <w:drawing>
        <wp:anchor distT="0" distB="0" distL="114300" distR="114300" simplePos="0" relativeHeight="251659264" behindDoc="0" locked="0" layoutInCell="1" allowOverlap="1" wp14:anchorId="6615A18D" wp14:editId="66E3858C">
          <wp:simplePos x="0" y="0"/>
          <wp:positionH relativeFrom="margin">
            <wp:align>left</wp:align>
          </wp:positionH>
          <wp:positionV relativeFrom="margin">
            <wp:posOffset>-627380</wp:posOffset>
          </wp:positionV>
          <wp:extent cx="2066925" cy="588010"/>
          <wp:effectExtent l="0" t="0" r="9525" b="254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DIR - LC.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66925" cy="588010"/>
                  </a:xfrm>
                  <a:prstGeom prst="rect">
                    <a:avLst/>
                  </a:prstGeom>
                </pic:spPr>
              </pic:pic>
            </a:graphicData>
          </a:graphic>
          <wp14:sizeRelH relativeFrom="margin">
            <wp14:pctWidth>0</wp14:pctWidth>
          </wp14:sizeRelH>
          <wp14:sizeRelV relativeFrom="margin">
            <wp14:pctHeight>0</wp14:pctHeight>
          </wp14:sizeRelV>
        </wp:anchor>
      </w:drawing>
    </w:r>
    <w:r w:rsidR="00F01DDF">
      <w:rPr>
        <w:noProof/>
        <w:lang w:val="es-CL"/>
      </w:rPr>
      <w:drawing>
        <wp:anchor distT="0" distB="0" distL="114300" distR="114300" simplePos="0" relativeHeight="251660288" behindDoc="0" locked="0" layoutInCell="1" allowOverlap="1" wp14:anchorId="41873835" wp14:editId="7B8415C1">
          <wp:simplePos x="0" y="0"/>
          <wp:positionH relativeFrom="margin">
            <wp:align>left</wp:align>
          </wp:positionH>
          <wp:positionV relativeFrom="margin">
            <wp:posOffset>-872712</wp:posOffset>
          </wp:positionV>
          <wp:extent cx="5608955" cy="54610"/>
          <wp:effectExtent l="0" t="0" r="0" b="254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608955" cy="54610"/>
                  </a:xfrm>
                  <a:prstGeom prst="rect">
                    <a:avLst/>
                  </a:prstGeom>
                  <a:noFill/>
                </pic:spPr>
              </pic:pic>
            </a:graphicData>
          </a:graphic>
        </wp:anchor>
      </w:drawing>
    </w:r>
  </w:p>
  <w:p w14:paraId="3C49DDAC" w14:textId="77777777" w:rsidR="00E0550F" w:rsidRDefault="00CD0C11" w:rsidP="00CD0C11">
    <w:pPr>
      <w:pStyle w:val="Encabezado"/>
      <w:tabs>
        <w:tab w:val="clear" w:pos="4419"/>
        <w:tab w:val="clear" w:pos="8838"/>
        <w:tab w:val="left" w:pos="4905"/>
      </w:tabs>
    </w:pPr>
    <w:r>
      <w:tab/>
    </w:r>
    <w:r>
      <w:rPr>
        <w:noProof/>
        <w:lang w:val="es-CL"/>
      </w:rPr>
      <mc:AlternateContent>
        <mc:Choice Requires="wps">
          <w:drawing>
            <wp:inline distT="0" distB="0" distL="0" distR="0" wp14:anchorId="1543786A" wp14:editId="586F322E">
              <wp:extent cx="304800" cy="304800"/>
              <wp:effectExtent l="0" t="0" r="0" b="0"/>
              <wp:docPr id="6" name="Rectángulo 6" descr="Archivo:Logo UAM.jpg - Wikipedia, la enciclopedia libr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54D16C9" id="Rectángulo 6" o:spid="_x0000_s1026" alt="Archivo:Logo UAM.jpg - Wikipedia, la enciclopedia libr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" filled="f" stroked="f">
              <o:lock v:ext="edit" aspectratio="t"/>
              <w10:anchorlock/>
            </v:rect>
          </w:pict>
        </mc:Fallback>
      </mc:AlternateContent>
    </w:r>
  </w:p>
  <w:p w14:paraId="78C9EF04" w14:textId="77777777" w:rsidR="00E0550F" w:rsidRDefault="00E0550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563D8"/>
    <w:multiLevelType w:val="hybridMultilevel"/>
    <w:tmpl w:val="7E784BD8"/>
    <w:lvl w:ilvl="0" w:tplc="6958D1F6">
      <w:numFmt w:val="bullet"/>
      <w:lvlText w:val=""/>
      <w:lvlJc w:val="left"/>
      <w:pPr>
        <w:ind w:left="1065" w:hanging="705"/>
      </w:pPr>
      <w:rPr>
        <w:rFonts w:ascii="Symbol" w:eastAsia="Calibri"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19BD15ED"/>
    <w:multiLevelType w:val="multilevel"/>
    <w:tmpl w:val="D8D88EF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 w15:restartNumberingAfterBreak="0">
    <w:nsid w:val="1A5D23C6"/>
    <w:multiLevelType w:val="multilevel"/>
    <w:tmpl w:val="38AA4CF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DE77114"/>
    <w:multiLevelType w:val="multilevel"/>
    <w:tmpl w:val="961E76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F8A346A"/>
    <w:multiLevelType w:val="hybridMultilevel"/>
    <w:tmpl w:val="06EE134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254469D4"/>
    <w:multiLevelType w:val="multilevel"/>
    <w:tmpl w:val="577A3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E66778"/>
    <w:multiLevelType w:val="hybridMultilevel"/>
    <w:tmpl w:val="9D5A18AE"/>
    <w:lvl w:ilvl="0" w:tplc="C5D06F0C">
      <w:numFmt w:val="bullet"/>
      <w:lvlText w:val="•"/>
      <w:lvlJc w:val="left"/>
      <w:pPr>
        <w:ind w:left="1065" w:hanging="705"/>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2CDE0D0B"/>
    <w:multiLevelType w:val="hybridMultilevel"/>
    <w:tmpl w:val="0E4498DC"/>
    <w:lvl w:ilvl="0" w:tplc="C5D06F0C">
      <w:numFmt w:val="bullet"/>
      <w:lvlText w:val="•"/>
      <w:lvlJc w:val="left"/>
      <w:pPr>
        <w:ind w:left="1065" w:hanging="705"/>
      </w:pPr>
      <w:rPr>
        <w:rFonts w:ascii="Calibri" w:eastAsia="Calibri" w:hAnsi="Calibri" w:cs="Calibri" w:hint="default"/>
      </w:rPr>
    </w:lvl>
    <w:lvl w:ilvl="1" w:tplc="D0863460">
      <w:numFmt w:val="bullet"/>
      <w:lvlText w:val=""/>
      <w:lvlJc w:val="left"/>
      <w:pPr>
        <w:ind w:left="1785" w:hanging="705"/>
      </w:pPr>
      <w:rPr>
        <w:rFonts w:ascii="Symbol" w:eastAsia="Calibri" w:hAnsi="Symbol" w:cs="Calibr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2565311"/>
    <w:multiLevelType w:val="multilevel"/>
    <w:tmpl w:val="E0C6C2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36F75F2"/>
    <w:multiLevelType w:val="multilevel"/>
    <w:tmpl w:val="463488D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0" w15:restartNumberingAfterBreak="0">
    <w:nsid w:val="356937C3"/>
    <w:multiLevelType w:val="multilevel"/>
    <w:tmpl w:val="FC9CA61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A7E300B"/>
    <w:multiLevelType w:val="multilevel"/>
    <w:tmpl w:val="9BFCAE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44872F12"/>
    <w:multiLevelType w:val="hybridMultilevel"/>
    <w:tmpl w:val="11F2EC00"/>
    <w:lvl w:ilvl="0" w:tplc="C5D06F0C">
      <w:numFmt w:val="bullet"/>
      <w:lvlText w:val="•"/>
      <w:lvlJc w:val="left"/>
      <w:pPr>
        <w:ind w:left="1065" w:hanging="705"/>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449552D6"/>
    <w:multiLevelType w:val="multilevel"/>
    <w:tmpl w:val="51E8948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4945190F"/>
    <w:multiLevelType w:val="hybridMultilevel"/>
    <w:tmpl w:val="19F4F174"/>
    <w:lvl w:ilvl="0" w:tplc="C5D06F0C">
      <w:numFmt w:val="bullet"/>
      <w:lvlText w:val="•"/>
      <w:lvlJc w:val="left"/>
      <w:pPr>
        <w:ind w:left="1065" w:hanging="705"/>
      </w:pPr>
      <w:rPr>
        <w:rFonts w:ascii="Calibri" w:eastAsia="Calibr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A450F19"/>
    <w:multiLevelType w:val="multilevel"/>
    <w:tmpl w:val="C20CFC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4CA802C4"/>
    <w:multiLevelType w:val="multilevel"/>
    <w:tmpl w:val="99062A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B115EFA"/>
    <w:multiLevelType w:val="hybridMultilevel"/>
    <w:tmpl w:val="107CB6D0"/>
    <w:lvl w:ilvl="0" w:tplc="3EBC0B0C">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C817AA3"/>
    <w:multiLevelType w:val="hybridMultilevel"/>
    <w:tmpl w:val="5B84668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5CF332A4"/>
    <w:multiLevelType w:val="hybridMultilevel"/>
    <w:tmpl w:val="0BAAC6D2"/>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728F2FEA"/>
    <w:multiLevelType w:val="multilevel"/>
    <w:tmpl w:val="BFBAB9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7FC44D50"/>
    <w:multiLevelType w:val="multilevel"/>
    <w:tmpl w:val="843C73B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21"/>
  </w:num>
  <w:num w:numId="2">
    <w:abstractNumId w:val="20"/>
  </w:num>
  <w:num w:numId="3">
    <w:abstractNumId w:val="15"/>
  </w:num>
  <w:num w:numId="4">
    <w:abstractNumId w:val="1"/>
  </w:num>
  <w:num w:numId="5">
    <w:abstractNumId w:val="9"/>
  </w:num>
  <w:num w:numId="6">
    <w:abstractNumId w:val="10"/>
  </w:num>
  <w:num w:numId="7">
    <w:abstractNumId w:val="16"/>
  </w:num>
  <w:num w:numId="8">
    <w:abstractNumId w:val="2"/>
  </w:num>
  <w:num w:numId="9">
    <w:abstractNumId w:val="11"/>
  </w:num>
  <w:num w:numId="10">
    <w:abstractNumId w:val="3"/>
  </w:num>
  <w:num w:numId="11">
    <w:abstractNumId w:val="18"/>
  </w:num>
  <w:num w:numId="12">
    <w:abstractNumId w:val="19"/>
  </w:num>
  <w:num w:numId="13">
    <w:abstractNumId w:val="0"/>
  </w:num>
  <w:num w:numId="14">
    <w:abstractNumId w:val="4"/>
  </w:num>
  <w:num w:numId="15">
    <w:abstractNumId w:val="7"/>
  </w:num>
  <w:num w:numId="16">
    <w:abstractNumId w:val="12"/>
  </w:num>
  <w:num w:numId="17">
    <w:abstractNumId w:val="6"/>
  </w:num>
  <w:num w:numId="18">
    <w:abstractNumId w:val="14"/>
  </w:num>
  <w:num w:numId="19">
    <w:abstractNumId w:val="17"/>
  </w:num>
  <w:num w:numId="20">
    <w:abstractNumId w:val="5"/>
  </w:num>
  <w:num w:numId="21">
    <w:abstractNumId w:val="8"/>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50F"/>
    <w:rsid w:val="00066A5B"/>
    <w:rsid w:val="003826D5"/>
    <w:rsid w:val="00384010"/>
    <w:rsid w:val="00453FFD"/>
    <w:rsid w:val="006D6AE5"/>
    <w:rsid w:val="00767FB3"/>
    <w:rsid w:val="007F6065"/>
    <w:rsid w:val="007F60F8"/>
    <w:rsid w:val="008043C9"/>
    <w:rsid w:val="00873844"/>
    <w:rsid w:val="008D1DC0"/>
    <w:rsid w:val="00B313C9"/>
    <w:rsid w:val="00B32B81"/>
    <w:rsid w:val="00B7284E"/>
    <w:rsid w:val="00B8501B"/>
    <w:rsid w:val="00C21B66"/>
    <w:rsid w:val="00C30572"/>
    <w:rsid w:val="00C56A19"/>
    <w:rsid w:val="00CD0C11"/>
    <w:rsid w:val="00CD3DB6"/>
    <w:rsid w:val="00CF038E"/>
    <w:rsid w:val="00D26179"/>
    <w:rsid w:val="00D57041"/>
    <w:rsid w:val="00DA39C7"/>
    <w:rsid w:val="00E0550F"/>
    <w:rsid w:val="00F01DD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AD8AD9"/>
  <w15:chartTrackingRefBased/>
  <w15:docId w15:val="{394B3CCE-7F17-4B59-8498-C983A96BE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3844"/>
    <w:rPr>
      <w:rFonts w:ascii="Calibri" w:eastAsia="Calibri" w:hAnsi="Calibri" w:cs="Calibri"/>
      <w:lang w:val="es"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0550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550F"/>
  </w:style>
  <w:style w:type="paragraph" w:styleId="Piedepgina">
    <w:name w:val="footer"/>
    <w:basedOn w:val="Normal"/>
    <w:link w:val="PiedepginaCar"/>
    <w:uiPriority w:val="99"/>
    <w:unhideWhenUsed/>
    <w:rsid w:val="00E0550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550F"/>
  </w:style>
  <w:style w:type="paragraph" w:styleId="Prrafodelista">
    <w:name w:val="List Paragraph"/>
    <w:basedOn w:val="Normal"/>
    <w:uiPriority w:val="34"/>
    <w:qFormat/>
    <w:rsid w:val="00873844"/>
    <w:pPr>
      <w:ind w:left="720"/>
      <w:contextualSpacing/>
    </w:pPr>
  </w:style>
  <w:style w:type="paragraph" w:styleId="Textonotapie">
    <w:name w:val="footnote text"/>
    <w:basedOn w:val="Normal"/>
    <w:link w:val="TextonotapieCar"/>
    <w:uiPriority w:val="99"/>
    <w:semiHidden/>
    <w:unhideWhenUsed/>
    <w:rsid w:val="00D5704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57041"/>
    <w:rPr>
      <w:rFonts w:ascii="Calibri" w:eastAsia="Calibri" w:hAnsi="Calibri" w:cs="Calibri"/>
      <w:sz w:val="20"/>
      <w:szCs w:val="20"/>
      <w:lang w:val="es" w:eastAsia="es-CL"/>
    </w:rPr>
  </w:style>
  <w:style w:type="character" w:styleId="Refdenotaalpie">
    <w:name w:val="footnote reference"/>
    <w:basedOn w:val="Fuentedeprrafopredeter"/>
    <w:uiPriority w:val="99"/>
    <w:semiHidden/>
    <w:unhideWhenUsed/>
    <w:rsid w:val="00D57041"/>
    <w:rPr>
      <w:vertAlign w:val="superscript"/>
    </w:rPr>
  </w:style>
  <w:style w:type="character" w:styleId="Hipervnculo">
    <w:name w:val="Hyperlink"/>
    <w:basedOn w:val="Fuentedeprrafopredeter"/>
    <w:uiPriority w:val="99"/>
    <w:unhideWhenUsed/>
    <w:rsid w:val="00D26179"/>
    <w:rPr>
      <w:color w:val="0000FF"/>
      <w:u w:val="single"/>
    </w:rPr>
  </w:style>
  <w:style w:type="table" w:styleId="Tablaconcuadrcula">
    <w:name w:val="Table Grid"/>
    <w:basedOn w:val="Tablanormal"/>
    <w:uiPriority w:val="39"/>
    <w:rsid w:val="00D261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B32B81"/>
    <w:rPr>
      <w:sz w:val="16"/>
      <w:szCs w:val="16"/>
    </w:rPr>
  </w:style>
  <w:style w:type="paragraph" w:styleId="Textocomentario">
    <w:name w:val="annotation text"/>
    <w:basedOn w:val="Normal"/>
    <w:link w:val="TextocomentarioCar"/>
    <w:uiPriority w:val="99"/>
    <w:semiHidden/>
    <w:unhideWhenUsed/>
    <w:rsid w:val="00B32B8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32B81"/>
    <w:rPr>
      <w:rFonts w:ascii="Calibri" w:eastAsia="Calibri" w:hAnsi="Calibri" w:cs="Calibri"/>
      <w:sz w:val="20"/>
      <w:szCs w:val="20"/>
      <w:lang w:val="es" w:eastAsia="es-CL"/>
    </w:rPr>
  </w:style>
  <w:style w:type="paragraph" w:styleId="Asuntodelcomentario">
    <w:name w:val="annotation subject"/>
    <w:basedOn w:val="Textocomentario"/>
    <w:next w:val="Textocomentario"/>
    <w:link w:val="AsuntodelcomentarioCar"/>
    <w:uiPriority w:val="99"/>
    <w:semiHidden/>
    <w:unhideWhenUsed/>
    <w:rsid w:val="00B32B81"/>
    <w:rPr>
      <w:b/>
      <w:bCs/>
    </w:rPr>
  </w:style>
  <w:style w:type="character" w:customStyle="1" w:styleId="AsuntodelcomentarioCar">
    <w:name w:val="Asunto del comentario Car"/>
    <w:basedOn w:val="TextocomentarioCar"/>
    <w:link w:val="Asuntodelcomentario"/>
    <w:uiPriority w:val="99"/>
    <w:semiHidden/>
    <w:rsid w:val="00B32B81"/>
    <w:rPr>
      <w:rFonts w:ascii="Calibri" w:eastAsia="Calibri" w:hAnsi="Calibri" w:cs="Calibri"/>
      <w:b/>
      <w:bCs/>
      <w:sz w:val="20"/>
      <w:szCs w:val="20"/>
      <w:lang w:val="es" w:eastAsia="es-CL"/>
    </w:rPr>
  </w:style>
  <w:style w:type="paragraph" w:styleId="Textodeglobo">
    <w:name w:val="Balloon Text"/>
    <w:basedOn w:val="Normal"/>
    <w:link w:val="TextodegloboCar"/>
    <w:uiPriority w:val="99"/>
    <w:semiHidden/>
    <w:unhideWhenUsed/>
    <w:rsid w:val="00B32B8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32B81"/>
    <w:rPr>
      <w:rFonts w:ascii="Segoe UI" w:eastAsia="Calibri" w:hAnsi="Segoe UI" w:cs="Segoe UI"/>
      <w:sz w:val="18"/>
      <w:szCs w:val="18"/>
      <w:lang w:val="es"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8581244">
      <w:bodyDiv w:val="1"/>
      <w:marLeft w:val="0"/>
      <w:marRight w:val="0"/>
      <w:marTop w:val="0"/>
      <w:marBottom w:val="0"/>
      <w:divBdr>
        <w:top w:val="none" w:sz="0" w:space="0" w:color="auto"/>
        <w:left w:val="none" w:sz="0" w:space="0" w:color="auto"/>
        <w:bottom w:val="none" w:sz="0" w:space="0" w:color="auto"/>
        <w:right w:val="none" w:sz="0" w:space="0" w:color="auto"/>
      </w:divBdr>
    </w:div>
    <w:div w:id="1737164034">
      <w:bodyDiv w:val="1"/>
      <w:marLeft w:val="0"/>
      <w:marRight w:val="0"/>
      <w:marTop w:val="0"/>
      <w:marBottom w:val="0"/>
      <w:divBdr>
        <w:top w:val="none" w:sz="0" w:space="0" w:color="auto"/>
        <w:left w:val="none" w:sz="0" w:space="0" w:color="auto"/>
        <w:bottom w:val="none" w:sz="0" w:space="0" w:color="auto"/>
        <w:right w:val="none" w:sz="0" w:space="0" w:color="auto"/>
      </w:divBdr>
    </w:div>
    <w:div w:id="1778482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becas-santander.com/es/program/becas-santander-estudios-becas-santander-estudios-or-uam-ceal-2022-23-entrant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oces.uchile.cl/auth/login"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C3C576-52F5-4EFB-8CCE-6DE9C91DA3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2017</Words>
  <Characters>11098</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Relaciones Internacionales</dc:creator>
  <cp:keywords/>
  <dc:description/>
  <cp:lastModifiedBy>Relaciones Internacionales</cp:lastModifiedBy>
  <cp:revision>2</cp:revision>
  <cp:lastPrinted>2023-07-19T20:46:00Z</cp:lastPrinted>
  <dcterms:created xsi:type="dcterms:W3CDTF">2023-07-19T20:47:00Z</dcterms:created>
  <dcterms:modified xsi:type="dcterms:W3CDTF">2023-07-19T20:47:00Z</dcterms:modified>
</cp:coreProperties>
</file>