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Anexo 1: Carta de autorización y recomendación de jefatura</w:t>
      </w:r>
    </w:p>
    <w:p w:rsidR="00000000" w:rsidDel="00000000" w:rsidP="00000000" w:rsidRDefault="00000000" w:rsidRPr="00000000" w14:paraId="00000002">
      <w:pPr>
        <w:spacing w:line="36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Información general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Fecha: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Nombre postulante: 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Rut postulante: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Nombre estudios a realizar: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Fecha inicio del programa de estudios: 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Fecha de término del programa de estudios: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Días y horario de clases: 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Modalidad de clases: Presencial ______     /    E-learning _____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Valor anual:  Carreras Técnicas: $</w:t>
      </w:r>
      <w:r w:rsidDel="00000000" w:rsidR="00000000" w:rsidRPr="00000000">
        <w:rPr>
          <w:sz w:val="24"/>
          <w:szCs w:val="24"/>
          <w:rtl w:val="0"/>
        </w:rPr>
        <w:t xml:space="preserve">3.960.000</w:t>
      </w:r>
      <w:r w:rsidDel="00000000" w:rsidR="00000000" w:rsidRPr="00000000">
        <w:rPr>
          <w:sz w:val="24"/>
          <w:szCs w:val="24"/>
          <w:rtl w:val="0"/>
        </w:rPr>
        <w:t xml:space="preserve"> _____ /  Proceso de Titulo </w:t>
      </w:r>
      <w:r w:rsidDel="00000000" w:rsidR="00000000" w:rsidRPr="00000000">
        <w:rPr>
          <w:sz w:val="24"/>
          <w:szCs w:val="24"/>
          <w:rtl w:val="0"/>
        </w:rPr>
        <w:t xml:space="preserve">$1.980.000 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II.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Autorización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La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Jefatura</w:t>
      </w:r>
      <w:r w:rsidDel="00000000" w:rsidR="00000000" w:rsidRPr="00000000">
        <w:rPr>
          <w:sz w:val="24"/>
          <w:szCs w:val="24"/>
          <w:rtl w:val="0"/>
        </w:rPr>
        <w:t xml:space="preserve"> a través de la presente carta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autoriza y recomienda</w:t>
      </w:r>
      <w:r w:rsidDel="00000000" w:rsidR="00000000" w:rsidRPr="00000000">
        <w:rPr>
          <w:sz w:val="24"/>
          <w:szCs w:val="24"/>
          <w:rtl w:val="0"/>
        </w:rPr>
        <w:t xml:space="preserve"> la renovación de la persona individualizada en la primera parte, para realizar los estudios en las fechas, días, horarios y modalidad definidos.</w:t>
      </w:r>
    </w:p>
    <w:p w:rsidR="00000000" w:rsidDel="00000000" w:rsidP="00000000" w:rsidRDefault="00000000" w:rsidRPr="00000000" w14:paraId="0000001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Declara conocer que la formación se financia a través de la Franquicia SENCE y en caso que la persona beneficiaria no cumpla los requisitos de asistencia y participación de los cursos SENCE que se señalen oportunamente a través de la Dirección de Gestión y Desarrollo de Personas, su organismo universitario pagará el valor de la actividad como Costo Empresa (sin franquicia SENCE).</w:t>
      </w:r>
    </w:p>
    <w:p w:rsidR="00000000" w:rsidDel="00000000" w:rsidP="00000000" w:rsidRDefault="00000000" w:rsidRPr="00000000" w14:paraId="0000001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___________________________________________</w:t>
      </w:r>
    </w:p>
    <w:p w:rsidR="00000000" w:rsidDel="00000000" w:rsidP="00000000" w:rsidRDefault="00000000" w:rsidRPr="00000000" w14:paraId="00000018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FIRMA JEFATURA QUE AUTORIZA POSTULACIÓN</w:t>
      </w:r>
    </w:p>
    <w:p w:rsidR="00000000" w:rsidDel="00000000" w:rsidP="00000000" w:rsidRDefault="00000000" w:rsidRPr="00000000" w14:paraId="0000001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Nombre</w:t>
      </w:r>
    </w:p>
    <w:p w:rsidR="00000000" w:rsidDel="00000000" w:rsidP="00000000" w:rsidRDefault="00000000" w:rsidRPr="00000000" w14:paraId="0000001A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Rut</w:t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Cargo</w:t>
      </w:r>
    </w:p>
    <w:p w:rsidR="00000000" w:rsidDel="00000000" w:rsidP="00000000" w:rsidRDefault="00000000" w:rsidRPr="00000000" w14:paraId="0000001C">
      <w:pPr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____________________________________________________________________________</w:t>
      </w:r>
    </w:p>
    <w:p w:rsidR="00000000" w:rsidDel="00000000" w:rsidP="00000000" w:rsidRDefault="00000000" w:rsidRPr="00000000" w14:paraId="00000021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FIRMA COORDINADOR/A DE CAPACITACIÓN, SU CONOCIMIENTO DE LA POSTULACIÓN</w:t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Nombre</w:t>
      </w:r>
    </w:p>
    <w:p w:rsidR="00000000" w:rsidDel="00000000" w:rsidP="00000000" w:rsidRDefault="00000000" w:rsidRPr="00000000" w14:paraId="0000002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Rut</w:t>
      </w:r>
    </w:p>
    <w:p w:rsidR="00000000" w:rsidDel="00000000" w:rsidP="00000000" w:rsidRDefault="00000000" w:rsidRPr="00000000" w14:paraId="00000024">
      <w:pPr>
        <w:rPr>
          <w:sz w:val="24"/>
          <w:szCs w:val="24"/>
        </w:rPr>
      </w:pPr>
      <w:bookmarkStart w:colFirst="0" w:colLast="0" w:name="_heading=h.klrhwcffkizt" w:id="0"/>
      <w:bookmarkEnd w:id="0"/>
      <w:r w:rsidDel="00000000" w:rsidR="00000000" w:rsidRPr="00000000">
        <w:rPr>
          <w:sz w:val="24"/>
          <w:szCs w:val="24"/>
          <w:rtl w:val="0"/>
        </w:rPr>
        <w:t xml:space="preserve">Cargo</w:t>
      </w:r>
    </w:p>
    <w:sectPr>
      <w:headerReference r:id="rId7" w:type="default"/>
      <w:footerReference r:id="rId8" w:type="default"/>
      <w:pgSz w:h="15840" w:w="12240" w:orient="portrait"/>
      <w:pgMar w:bottom="300" w:top="1380" w:left="993" w:right="758" w:header="0" w:footer="11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-270508</wp:posOffset>
          </wp:positionH>
          <wp:positionV relativeFrom="paragraph">
            <wp:posOffset>0</wp:posOffset>
          </wp:positionV>
          <wp:extent cx="6888860" cy="38735"/>
          <wp:effectExtent b="0" l="0" r="0" t="0"/>
          <wp:wrapNone/>
          <wp:docPr id="4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888860" cy="38735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rPr/>
    </w:pPr>
    <w:r w:rsidDel="00000000" w:rsidR="00000000" w:rsidRPr="00000000">
      <w:rPr/>
      <w:drawing>
        <wp:inline distB="114300" distT="114300" distL="114300" distR="114300">
          <wp:extent cx="1450657" cy="633515"/>
          <wp:effectExtent b="0" l="0" r="0" t="0"/>
          <wp:docPr id="4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450657" cy="63351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spacing w:before="170" w:lineRule="auto"/>
      <w:ind w:left="4158" w:right="2397" w:hanging="1753"/>
    </w:pPr>
    <w:rPr>
      <w:b w:val="1"/>
      <w:bCs w:val="1"/>
      <w:sz w:val="40"/>
      <w:szCs w:val="4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</w:style>
  <w:style w:type="paragraph" w:styleId="Prrafode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  <w:pPr>
      <w:ind w:left="472" w:hanging="363"/>
    </w:pPr>
  </w:style>
  <w:style w:type="table" w:styleId="Tablaconcuadrcula">
    <w:name w:val="Table Grid"/>
    <w:basedOn w:val="Tablanormal"/>
    <w:uiPriority w:val="39"/>
    <w:rsid w:val="00CD5381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adecuadrcula1clara">
    <w:name w:val="Grid Table 1 Light"/>
    <w:basedOn w:val="Tablanormal"/>
    <w:uiPriority w:val="46"/>
    <w:rsid w:val="00C04565"/>
    <w:tblPr>
      <w:tblStyleRowBandSize w:val="1"/>
      <w:tblStyleColBandSize w:val="1"/>
      <w:tblBorders>
        <w:top w:color="999999" w:space="0" w:sz="4" w:themeColor="text1" w:themeTint="000066" w:val="single"/>
        <w:left w:color="999999" w:space="0" w:sz="4" w:themeColor="text1" w:themeTint="000066" w:val="single"/>
        <w:bottom w:color="999999" w:space="0" w:sz="4" w:themeColor="text1" w:themeTint="000066" w:val="single"/>
        <w:right w:color="999999" w:space="0" w:sz="4" w:themeColor="text1" w:themeTint="000066" w:val="single"/>
        <w:insideH w:color="999999" w:space="0" w:sz="4" w:themeColor="text1" w:themeTint="000066" w:val="single"/>
        <w:insideV w:color="999999" w:space="0" w:sz="4" w:themeColor="text1" w:themeTint="000066" w:val="single"/>
      </w:tblBorders>
    </w:tblPr>
    <w:tblStylePr w:type="firstRow">
      <w:rPr>
        <w:b w:val="1"/>
        <w:bCs w:val="1"/>
      </w:rPr>
      <w:tblPr/>
      <w:tcPr>
        <w:tcBorders>
          <w:bottom w:color="666666" w:space="0" w:sz="12" w:themeColor="text1" w:themeTint="000099" w:val="single"/>
        </w:tcBorders>
      </w:tcPr>
    </w:tblStylePr>
    <w:tblStylePr w:type="lastRow">
      <w:rPr>
        <w:b w:val="1"/>
        <w:bCs w:val="1"/>
      </w:rPr>
      <w:tblPr/>
      <w:tcPr>
        <w:tcBorders>
          <w:top w:color="666666" w:space="0" w:sz="2" w:themeColor="text1" w:themeTint="000099" w:val="doub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MLbOcXaFWuyxAoZ6KMGWbJ6y4A==">CgMxLjAyDmgua2xyaHdjZmZraXp0OAByITEtZ1F2cGJHeXhudjRwY3J0NHZQSXVDbE9aMWp0V0lfWg==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2025-01-09T16:07:00Z</dcterms:created>
  <dc:creator>Mariela Del Carmen Moreno Troncoso (mcmoreno)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2023-11-22T00:00:00Z</vt:filetime>
  </property>
</Properties>
</file>