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000" w:type="pct"/>
        <w:shd w:val="clear" w:color="auto" w:fill="FFFFFF"/>
        <w:tblCellMar>
          <w:top w:w="15" w:type="dxa"/>
          <w:left w:w="15" w:type="dxa"/>
          <w:bottom w:w="15" w:type="dxa"/>
          <w:right w:w="15" w:type="dxa"/>
        </w:tblCellMar>
        <w:tblLook w:val="04A0" w:firstRow="1" w:lastRow="0" w:firstColumn="1" w:lastColumn="0" w:noHBand="0" w:noVBand="1"/>
      </w:tblPr>
      <w:tblGrid>
        <w:gridCol w:w="6645"/>
        <w:gridCol w:w="1661"/>
      </w:tblGrid>
      <w:tr w:rsidR="006467EF" w:rsidRPr="006467EF" w14:paraId="6C0E388E" w14:textId="77777777" w:rsidTr="006467EF">
        <w:trPr>
          <w:trHeight w:val="338"/>
        </w:trPr>
        <w:tc>
          <w:tcPr>
            <w:tcW w:w="1000" w:type="pct"/>
            <w:shd w:val="clear" w:color="auto" w:fill="FFFFFF"/>
            <w:vAlign w:val="center"/>
            <w:hideMark/>
          </w:tcPr>
          <w:p w14:paraId="10238342" w14:textId="6D8FC132" w:rsidR="006467EF" w:rsidRPr="006467EF" w:rsidRDefault="006F1178" w:rsidP="006467EF">
            <w:pPr>
              <w:widowControl/>
              <w:jc w:val="center"/>
              <w:rPr>
                <w:rFonts w:ascii="宋体" w:eastAsia="宋体" w:hAnsi="宋体" w:cs="宋体"/>
                <w:kern w:val="0"/>
                <w:sz w:val="27"/>
                <w:szCs w:val="27"/>
              </w:rPr>
            </w:pPr>
            <w:r>
              <w:rPr>
                <w:rFonts w:ascii="宋体" w:eastAsia="宋体" w:hAnsi="宋体" w:cs="宋体" w:hint="eastAsia"/>
                <w:b/>
                <w:bCs/>
                <w:kern w:val="0"/>
                <w:sz w:val="27"/>
                <w:szCs w:val="27"/>
              </w:rPr>
              <w:t xml:space="preserve"> </w:t>
            </w:r>
            <w:r>
              <w:rPr>
                <w:rFonts w:ascii="宋体" w:eastAsia="宋体" w:hAnsi="宋体" w:cs="宋体"/>
                <w:b/>
                <w:bCs/>
                <w:kern w:val="0"/>
                <w:sz w:val="27"/>
                <w:szCs w:val="27"/>
              </w:rPr>
              <w:t xml:space="preserve">         </w:t>
            </w:r>
          </w:p>
        </w:tc>
        <w:tc>
          <w:tcPr>
            <w:tcW w:w="250" w:type="pct"/>
            <w:shd w:val="clear" w:color="auto" w:fill="FFFFFF"/>
            <w:vAlign w:val="center"/>
            <w:hideMark/>
          </w:tcPr>
          <w:p w14:paraId="3D6F25E9" w14:textId="4A911E70" w:rsidR="006467EF" w:rsidRPr="006467EF" w:rsidRDefault="006467EF" w:rsidP="006F1178">
            <w:pPr>
              <w:widowControl/>
              <w:rPr>
                <w:rFonts w:ascii="宋体" w:eastAsia="宋体" w:hAnsi="宋体" w:cs="宋体"/>
                <w:kern w:val="0"/>
                <w:sz w:val="20"/>
                <w:szCs w:val="20"/>
              </w:rPr>
            </w:pPr>
          </w:p>
        </w:tc>
      </w:tr>
    </w:tbl>
    <w:p w14:paraId="16FA85DB" w14:textId="77777777" w:rsidR="004F02C1" w:rsidRDefault="006467EF" w:rsidP="00E64632">
      <w:pPr>
        <w:spacing w:line="317" w:lineRule="auto"/>
        <w:ind w:firstLineChars="550" w:firstLine="1320"/>
        <w:jc w:val="left"/>
        <w:rPr>
          <w:rFonts w:ascii="Georgia" w:eastAsia="Georgia" w:hAnsi="Georgia" w:cs="Georgia"/>
          <w:sz w:val="24"/>
          <w:lang w:bidi="en-US"/>
        </w:rPr>
      </w:pPr>
      <w:r w:rsidRPr="00320E1C">
        <w:rPr>
          <w:rFonts w:ascii="Georgia" w:eastAsia="Georgia" w:hAnsi="Georgia" w:cs="Georgia" w:hint="eastAsia"/>
          <w:sz w:val="24"/>
          <w:lang w:bidi="en-US"/>
        </w:rPr>
        <w:t>Sustainability: Environment, Energy and Personal Choices</w:t>
      </w:r>
      <w:r w:rsidRPr="00320E1C">
        <w:rPr>
          <w:rFonts w:ascii="Georgia" w:eastAsia="Georgia" w:hAnsi="Georgia" w:cs="Georgia" w:hint="eastAsia"/>
          <w:sz w:val="24"/>
          <w:lang w:bidi="en-US"/>
        </w:rPr>
        <w:br/>
      </w:r>
    </w:p>
    <w:p w14:paraId="49F83AB3" w14:textId="4B40FB6E" w:rsidR="00E64632" w:rsidRDefault="00320E1C" w:rsidP="004F02C1">
      <w:pPr>
        <w:spacing w:line="317" w:lineRule="auto"/>
        <w:jc w:val="left"/>
        <w:rPr>
          <w:rFonts w:ascii="Georgia" w:eastAsia="Georgia" w:hAnsi="Georgia" w:cs="Georgia"/>
          <w:sz w:val="24"/>
          <w:lang w:bidi="en-US"/>
        </w:rPr>
      </w:pPr>
      <w:r w:rsidRPr="00320E1C">
        <w:rPr>
          <w:rFonts w:ascii="Georgia" w:eastAsia="Georgia" w:hAnsi="Georgia" w:cs="Georgia"/>
          <w:sz w:val="24"/>
          <w:lang w:bidi="en-US"/>
        </w:rPr>
        <w:t>Instructor</w:t>
      </w:r>
      <w:r w:rsidRPr="00320E1C">
        <w:rPr>
          <w:rFonts w:ascii="Georgia" w:eastAsia="Georgia" w:hAnsi="Georgia" w:cs="Georgia" w:hint="eastAsia"/>
          <w:sz w:val="24"/>
          <w:lang w:bidi="en-US"/>
        </w:rPr>
        <w:t>:</w:t>
      </w:r>
      <w:r w:rsidRPr="00320E1C">
        <w:rPr>
          <w:rFonts w:ascii="Georgia" w:eastAsia="Georgia" w:hAnsi="Georgia" w:cs="Georgia"/>
          <w:sz w:val="24"/>
          <w:lang w:bidi="en-US"/>
        </w:rPr>
        <w:t xml:space="preserve"> Xi LU</w:t>
      </w:r>
      <w:r w:rsidRPr="00320E1C">
        <w:rPr>
          <w:rFonts w:ascii="Georgia" w:eastAsia="Georgia" w:hAnsi="Georgia" w:cs="Georgia" w:hint="eastAsia"/>
          <w:sz w:val="24"/>
          <w:lang w:bidi="en-US"/>
        </w:rPr>
        <w:t xml:space="preserve"> </w:t>
      </w:r>
      <w:r w:rsidR="006467EF" w:rsidRPr="00320E1C">
        <w:rPr>
          <w:rFonts w:ascii="Georgia" w:eastAsia="Georgia" w:hAnsi="Georgia" w:cs="Georgia" w:hint="eastAsia"/>
          <w:sz w:val="24"/>
          <w:lang w:bidi="en-US"/>
        </w:rPr>
        <w:br/>
      </w:r>
    </w:p>
    <w:p w14:paraId="56EC36DE" w14:textId="4633BD76" w:rsidR="006F1178" w:rsidRPr="00320E1C" w:rsidRDefault="006467EF" w:rsidP="00E64632">
      <w:pPr>
        <w:spacing w:line="317" w:lineRule="auto"/>
        <w:jc w:val="left"/>
        <w:rPr>
          <w:rFonts w:ascii="Georgia" w:eastAsia="Georgia" w:hAnsi="Georgia" w:cs="Georgia"/>
          <w:sz w:val="24"/>
          <w:lang w:bidi="en-US"/>
        </w:rPr>
      </w:pPr>
      <w:r w:rsidRPr="00320E1C">
        <w:rPr>
          <w:rFonts w:ascii="Georgia" w:eastAsia="Georgia" w:hAnsi="Georgia" w:cs="Georgia" w:hint="eastAsia"/>
          <w:sz w:val="24"/>
          <w:lang w:bidi="en-US"/>
        </w:rPr>
        <w:t>Course Description:</w:t>
      </w:r>
    </w:p>
    <w:p w14:paraId="21F2FE7C" w14:textId="77777777" w:rsidR="001C55C3" w:rsidRPr="00320E1C" w:rsidRDefault="006467EF" w:rsidP="001C55C3">
      <w:pPr>
        <w:widowControl/>
        <w:spacing w:line="300" w:lineRule="atLeast"/>
        <w:rPr>
          <w:rFonts w:ascii="Georgia" w:eastAsia="Georgia" w:hAnsi="Georgia" w:cs="Georgia"/>
          <w:sz w:val="24"/>
          <w:lang w:bidi="en-US"/>
        </w:rPr>
      </w:pPr>
      <w:r w:rsidRPr="00320E1C">
        <w:rPr>
          <w:rFonts w:ascii="Georgia" w:eastAsia="Georgia" w:hAnsi="Georgia" w:cs="Georgia" w:hint="eastAsia"/>
          <w:sz w:val="24"/>
          <w:lang w:bidi="en-US"/>
        </w:rPr>
        <w:t>With the growing requirement on environmental resources for the development of human society, global environmental problems have become increasingly prominent. A sustainable society involves not only rethinking of personal choices and behaviors, but also reconfiguring the carbon-based energy economy. The challenges posed by regional environmental problems and global climate warming implies a sustainable society would need to gradually reduce its dependence on fossil fuels, especially the coal and oil. This course is intended to explore the theories and methods toward a sustainable society from three perspectives, namely environment, energy and personal choices. The course will be taught in English, aiming at training students to think critically to solve the problems innovatively using a variety of approaches from interdisciplinary perspectives. The course will take advantage of internet technology and multimedia classroom to combine onsite classroom teaching and remote interactive teaching from the University of Washington (UW) led by Dr. Kristina M. Straus. Students from Tsinghua are encouraged to communicate with the UW Students, to collaborate with them on the course projects. The overall goal is to stimulate student interests in learning from both books and practical experiences, and to improve their comprehensive skills of teamwork, communication, critical thinking. This course is divided into two parts. The first one involves students to interact with local and remote teaching teams in class and in their course work. Courses will cover fundamental theories of sustainability, natural capitalism, sustainable food choices, product life cycle analysis, energy consumption, water crisis in the United States, low-carbon economy, development of new energy in China, low-carbon transportation system and other relevant topics. The second part mainly refers to field trip activities either in Beijing or in Seattle.</w:t>
      </w:r>
      <w:r w:rsidRPr="00320E1C">
        <w:rPr>
          <w:rFonts w:ascii="Georgia" w:eastAsia="Georgia" w:hAnsi="Georgia" w:cs="Georgia" w:hint="eastAsia"/>
          <w:sz w:val="24"/>
          <w:lang w:bidi="en-US"/>
        </w:rPr>
        <w:br/>
      </w:r>
      <w:r w:rsidRPr="00320E1C">
        <w:rPr>
          <w:rFonts w:ascii="Georgia" w:eastAsia="Georgia" w:hAnsi="Georgia" w:cs="Georgia" w:hint="eastAsia"/>
          <w:sz w:val="24"/>
          <w:lang w:bidi="en-US"/>
        </w:rPr>
        <w:br/>
      </w:r>
    </w:p>
    <w:p w14:paraId="7672D7DD" w14:textId="77777777" w:rsidR="00E64632" w:rsidRDefault="001C55C3" w:rsidP="00FC21CC">
      <w:pPr>
        <w:pStyle w:val="a5"/>
        <w:spacing w:before="87" w:line="316" w:lineRule="auto"/>
        <w:ind w:right="109"/>
        <w:rPr>
          <w:szCs w:val="22"/>
          <w:lang w:eastAsia="zh-CN"/>
        </w:rPr>
      </w:pPr>
      <w:proofErr w:type="spellStart"/>
      <w:proofErr w:type="gramStart"/>
      <w:r w:rsidRPr="00320E1C">
        <w:rPr>
          <w:szCs w:val="22"/>
          <w:lang w:eastAsia="zh-CN"/>
        </w:rPr>
        <w:t>Prerequisites</w:t>
      </w:r>
      <w:r w:rsidR="006467EF" w:rsidRPr="00320E1C">
        <w:rPr>
          <w:rFonts w:hint="eastAsia"/>
          <w:szCs w:val="22"/>
          <w:lang w:eastAsia="zh-CN"/>
        </w:rPr>
        <w:t>:</w:t>
      </w:r>
      <w:r w:rsidRPr="00320E1C">
        <w:rPr>
          <w:szCs w:val="22"/>
          <w:lang w:eastAsia="zh-CN"/>
        </w:rPr>
        <w:t>N</w:t>
      </w:r>
      <w:r w:rsidRPr="00320E1C">
        <w:rPr>
          <w:rFonts w:hint="eastAsia"/>
          <w:szCs w:val="22"/>
          <w:lang w:eastAsia="zh-CN"/>
        </w:rPr>
        <w:t>one</w:t>
      </w:r>
      <w:proofErr w:type="spellEnd"/>
      <w:proofErr w:type="gramEnd"/>
      <w:r w:rsidR="006467EF" w:rsidRPr="00320E1C">
        <w:rPr>
          <w:rFonts w:hint="eastAsia"/>
          <w:szCs w:val="22"/>
          <w:lang w:eastAsia="zh-CN"/>
        </w:rPr>
        <w:br/>
      </w:r>
    </w:p>
    <w:p w14:paraId="68858762" w14:textId="4E360575" w:rsidR="00A66C06" w:rsidRPr="00320E1C" w:rsidRDefault="00FC21CC" w:rsidP="00E64632">
      <w:pPr>
        <w:pStyle w:val="a5"/>
        <w:spacing w:before="87" w:line="316" w:lineRule="auto"/>
        <w:ind w:right="109"/>
        <w:rPr>
          <w:szCs w:val="22"/>
          <w:lang w:eastAsia="zh-CN"/>
        </w:rPr>
      </w:pPr>
      <w:r w:rsidRPr="00320E1C">
        <w:rPr>
          <w:szCs w:val="22"/>
          <w:lang w:eastAsia="zh-CN"/>
        </w:rPr>
        <w:t>R</w:t>
      </w:r>
      <w:r w:rsidRPr="00320E1C">
        <w:rPr>
          <w:rFonts w:hint="eastAsia"/>
          <w:szCs w:val="22"/>
          <w:lang w:eastAsia="zh-CN"/>
        </w:rPr>
        <w:t>efer</w:t>
      </w:r>
      <w:r w:rsidRPr="00320E1C">
        <w:rPr>
          <w:szCs w:val="22"/>
          <w:lang w:eastAsia="zh-CN"/>
        </w:rPr>
        <w:t xml:space="preserve">ence </w:t>
      </w:r>
      <w:proofErr w:type="spellStart"/>
      <w:r w:rsidRPr="00320E1C">
        <w:rPr>
          <w:rFonts w:hint="eastAsia"/>
          <w:szCs w:val="22"/>
          <w:lang w:eastAsia="zh-CN"/>
        </w:rPr>
        <w:t>text</w:t>
      </w:r>
      <w:r w:rsidRPr="00320E1C">
        <w:rPr>
          <w:szCs w:val="22"/>
          <w:lang w:eastAsia="zh-CN"/>
        </w:rPr>
        <w:t>book</w:t>
      </w:r>
      <w:r w:rsidR="006467EF" w:rsidRPr="00320E1C">
        <w:rPr>
          <w:rFonts w:ascii="宋体" w:eastAsia="宋体" w:hAnsi="宋体" w:cs="宋体" w:hint="eastAsia"/>
          <w:szCs w:val="22"/>
        </w:rPr>
        <w:t>：</w:t>
      </w:r>
      <w:r w:rsidR="006467EF" w:rsidRPr="00320E1C">
        <w:rPr>
          <w:rFonts w:hint="eastAsia"/>
          <w:szCs w:val="22"/>
        </w:rPr>
        <w:t>Energy</w:t>
      </w:r>
      <w:proofErr w:type="spellEnd"/>
      <w:r w:rsidR="006467EF" w:rsidRPr="00320E1C">
        <w:rPr>
          <w:rFonts w:hint="eastAsia"/>
          <w:szCs w:val="22"/>
        </w:rPr>
        <w:t xml:space="preserve"> and Climate: Vision for the Future by Michael B. McElroy. Oxford University Press</w:t>
      </w:r>
    </w:p>
    <w:p w14:paraId="2D2B7896" w14:textId="77777777" w:rsidR="00051E5C" w:rsidRPr="00320E1C" w:rsidRDefault="00051E5C">
      <w:pPr>
        <w:rPr>
          <w:rFonts w:ascii="Georgia" w:eastAsia="Georgia" w:hAnsi="Georgia" w:cs="Georgia"/>
          <w:sz w:val="24"/>
          <w:lang w:bidi="en-US"/>
        </w:rPr>
      </w:pPr>
    </w:p>
    <w:sectPr w:rsidR="00051E5C" w:rsidRPr="00320E1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C06"/>
    <w:rsid w:val="00021E15"/>
    <w:rsid w:val="00051E5C"/>
    <w:rsid w:val="001C55C3"/>
    <w:rsid w:val="00320E1C"/>
    <w:rsid w:val="004F02C1"/>
    <w:rsid w:val="006467EF"/>
    <w:rsid w:val="006F1178"/>
    <w:rsid w:val="00A66C06"/>
    <w:rsid w:val="00E64632"/>
    <w:rsid w:val="00F613A1"/>
    <w:rsid w:val="00FC21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EA4D3"/>
  <w15:chartTrackingRefBased/>
  <w15:docId w15:val="{862783C2-414B-4342-B2FB-FCDC73818D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6467EF"/>
    <w:rPr>
      <w:b/>
      <w:bCs/>
    </w:rPr>
  </w:style>
  <w:style w:type="character" w:styleId="a4">
    <w:name w:val="Hyperlink"/>
    <w:basedOn w:val="a0"/>
    <w:uiPriority w:val="99"/>
    <w:semiHidden/>
    <w:unhideWhenUsed/>
    <w:rsid w:val="006467EF"/>
    <w:rPr>
      <w:color w:val="0000FF"/>
      <w:u w:val="single"/>
    </w:rPr>
  </w:style>
  <w:style w:type="paragraph" w:styleId="a5">
    <w:name w:val="Body Text"/>
    <w:basedOn w:val="a"/>
    <w:link w:val="a6"/>
    <w:uiPriority w:val="1"/>
    <w:qFormat/>
    <w:rsid w:val="00FC21CC"/>
    <w:rPr>
      <w:rFonts w:ascii="Georgia" w:eastAsia="Georgia" w:hAnsi="Georgia" w:cs="Georgia"/>
      <w:sz w:val="24"/>
      <w:szCs w:val="24"/>
      <w:lang w:eastAsia="en-US" w:bidi="en-US"/>
    </w:rPr>
  </w:style>
  <w:style w:type="character" w:customStyle="1" w:styleId="a6">
    <w:name w:val="正文文本 字符"/>
    <w:basedOn w:val="a0"/>
    <w:link w:val="a5"/>
    <w:uiPriority w:val="1"/>
    <w:rsid w:val="00FC21CC"/>
    <w:rPr>
      <w:rFonts w:ascii="Georgia" w:eastAsia="Georgia" w:hAnsi="Georgia" w:cs="Georgia"/>
      <w:sz w:val="24"/>
      <w:szCs w:val="24"/>
      <w:lang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3939361">
      <w:bodyDiv w:val="1"/>
      <w:marLeft w:val="0"/>
      <w:marRight w:val="0"/>
      <w:marTop w:val="0"/>
      <w:marBottom w:val="0"/>
      <w:divBdr>
        <w:top w:val="none" w:sz="0" w:space="0" w:color="auto"/>
        <w:left w:val="none" w:sz="0" w:space="0" w:color="auto"/>
        <w:bottom w:val="none" w:sz="0" w:space="0" w:color="auto"/>
        <w:right w:val="none" w:sz="0" w:space="0" w:color="auto"/>
      </w:divBdr>
    </w:div>
    <w:div w:id="7182851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1</Pages>
  <Words>326</Words>
  <Characters>1859</Characters>
  <Application>Microsoft Office Word</Application>
  <DocSecurity>0</DocSecurity>
  <Lines>15</Lines>
  <Paragraphs>4</Paragraphs>
  <ScaleCrop>false</ScaleCrop>
  <Company/>
  <LinksUpToDate>false</LinksUpToDate>
  <CharactersWithSpaces>2181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伊 绘霖</dc:creator>
  <cp:keywords/>
  <dc:description/>
  <cp:lastModifiedBy>xu shen</cp:lastModifiedBy>
  <cp:revision>13</cp:revision>
  <dcterms:created xsi:type="dcterms:W3CDTF">2021-05-24T07:16:00Z</dcterms:created>
  <dcterms:modified xsi:type="dcterms:W3CDTF">2021-06-24T01:51:00Z</dcterms:modified>
</cp:coreProperties>
</file>